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55633" w:rsidRPr="000E1C77" w:rsidRDefault="000E1C77" w:rsidP="000E1C77">
      <w:pPr>
        <w:rPr>
          <w:rFonts w:ascii="Times New Roman" w:hAnsi="Times New Roman" w:cs="Times New Roman"/>
          <w:sz w:val="24"/>
          <w:szCs w:val="24"/>
        </w:rPr>
      </w:pPr>
      <w:bookmarkStart w:id="0" w:name="_GoBack"/>
      <w:r w:rsidRPr="000E1C77">
        <w:rPr>
          <w:rFonts w:ascii="Times New Roman" w:hAnsi="Times New Roman" w:cs="Times New Roman"/>
          <w:sz w:val="24"/>
          <w:szCs w:val="24"/>
        </w:rPr>
        <w:t>Case 5-</w:t>
      </w:r>
      <w:r w:rsidR="00455633" w:rsidRPr="000E1C77">
        <w:rPr>
          <w:rFonts w:ascii="Times New Roman" w:hAnsi="Times New Roman" w:cs="Times New Roman"/>
          <w:sz w:val="24"/>
          <w:szCs w:val="24"/>
        </w:rPr>
        <w:t>A399-Asia- China-Liangzhu-Three Prong Crown Ornament-Feather Headdress-Jade–Mid Liangzhu-3400-2800 BCE</w:t>
      </w:r>
    </w:p>
    <w:bookmarkEnd w:id="0"/>
    <w:p w:rsidR="0000311B" w:rsidRPr="000E1C77" w:rsidRDefault="00455633" w:rsidP="000E1C77">
      <w:pPr>
        <w:rPr>
          <w:rFonts w:ascii="Times New Roman" w:hAnsi="Times New Roman" w:cs="Times New Roman"/>
          <w:sz w:val="24"/>
          <w:szCs w:val="24"/>
        </w:rPr>
      </w:pPr>
      <w:r w:rsidRPr="000E1C77">
        <w:rPr>
          <w:rFonts w:ascii="Times New Roman" w:hAnsi="Times New Roman" w:cs="Times New Roman"/>
          <w:sz w:val="24"/>
          <w:szCs w:val="24"/>
        </w:rPr>
        <w:drawing>
          <wp:inline distT="0" distB="0" distL="0" distR="0" wp14:anchorId="4031AB2E" wp14:editId="163D0CD7">
            <wp:extent cx="1133475" cy="4019550"/>
            <wp:effectExtent l="4763"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64000"/>
                              </a14:imgEffect>
                            </a14:imgLayer>
                          </a14:imgProps>
                        </a:ext>
                      </a:extLst>
                    </a:blip>
                    <a:stretch>
                      <a:fillRect/>
                    </a:stretch>
                  </pic:blipFill>
                  <pic:spPr>
                    <a:xfrm rot="16200000">
                      <a:off x="0" y="0"/>
                      <a:ext cx="1133475" cy="4019550"/>
                    </a:xfrm>
                    <a:prstGeom prst="rect">
                      <a:avLst/>
                    </a:prstGeom>
                  </pic:spPr>
                </pic:pic>
              </a:graphicData>
            </a:graphic>
          </wp:inline>
        </w:drawing>
      </w:r>
    </w:p>
    <w:p w:rsidR="00455633" w:rsidRPr="000E1C77" w:rsidRDefault="00455633" w:rsidP="000E1C77">
      <w:pPr>
        <w:rPr>
          <w:rFonts w:ascii="Times New Roman" w:hAnsi="Times New Roman" w:cs="Times New Roman"/>
          <w:sz w:val="24"/>
          <w:szCs w:val="24"/>
        </w:rPr>
      </w:pPr>
    </w:p>
    <w:p w:rsidR="00455633" w:rsidRPr="000E1C77" w:rsidRDefault="00455633" w:rsidP="000E1C77">
      <w:pPr>
        <w:rPr>
          <w:rFonts w:ascii="Times New Roman" w:hAnsi="Times New Roman" w:cs="Times New Roman"/>
          <w:sz w:val="24"/>
          <w:szCs w:val="24"/>
        </w:rPr>
      </w:pPr>
      <w:r w:rsidRPr="000E1C77">
        <w:rPr>
          <w:rFonts w:ascii="Times New Roman" w:hAnsi="Times New Roman" w:cs="Times New Roman"/>
          <w:sz w:val="24"/>
          <w:szCs w:val="24"/>
        </w:rPr>
        <w:t xml:space="preserve"> </w:t>
      </w:r>
      <w:r w:rsidRPr="000E1C77">
        <w:rPr>
          <w:rFonts w:ascii="Times New Roman" w:hAnsi="Times New Roman" w:cs="Times New Roman"/>
          <w:sz w:val="24"/>
          <w:szCs w:val="24"/>
        </w:rPr>
        <w:drawing>
          <wp:inline distT="0" distB="0" distL="0" distR="0" wp14:anchorId="47509EAE" wp14:editId="0C69C64C">
            <wp:extent cx="3848100" cy="2847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harpenSoften amount="84000"/>
                              </a14:imgEffect>
                            </a14:imgLayer>
                          </a14:imgProps>
                        </a:ext>
                      </a:extLst>
                    </a:blip>
                    <a:stretch>
                      <a:fillRect/>
                    </a:stretch>
                  </pic:blipFill>
                  <pic:spPr>
                    <a:xfrm>
                      <a:off x="0" y="0"/>
                      <a:ext cx="3848100" cy="2847975"/>
                    </a:xfrm>
                    <a:prstGeom prst="rect">
                      <a:avLst/>
                    </a:prstGeom>
                  </pic:spPr>
                </pic:pic>
              </a:graphicData>
            </a:graphic>
          </wp:inline>
        </w:drawing>
      </w:r>
      <w:r w:rsidRPr="000E1C77">
        <w:rPr>
          <w:rFonts w:ascii="Times New Roman" w:hAnsi="Times New Roman" w:cs="Times New Roman"/>
          <w:sz w:val="24"/>
          <w:szCs w:val="24"/>
        </w:rPr>
        <w:t xml:space="preserve"> </w:t>
      </w:r>
    </w:p>
    <w:p w:rsidR="00455633" w:rsidRPr="000E1C77" w:rsidRDefault="00455633" w:rsidP="000E1C77">
      <w:pPr>
        <w:rPr>
          <w:rFonts w:ascii="Times New Roman" w:hAnsi="Times New Roman" w:cs="Times New Roman"/>
          <w:sz w:val="24"/>
          <w:szCs w:val="24"/>
        </w:rPr>
      </w:pPr>
      <w:r w:rsidRPr="000E1C77">
        <w:rPr>
          <w:rFonts w:ascii="Times New Roman" w:hAnsi="Times New Roman" w:cs="Times New Roman"/>
          <w:sz w:val="24"/>
          <w:szCs w:val="24"/>
        </w:rPr>
        <w:drawing>
          <wp:inline distT="0" distB="0" distL="0" distR="0" wp14:anchorId="48575EEE" wp14:editId="1C3B5593">
            <wp:extent cx="3429000" cy="2628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80000"/>
                              </a14:imgEffect>
                            </a14:imgLayer>
                          </a14:imgProps>
                        </a:ext>
                      </a:extLst>
                    </a:blip>
                    <a:stretch>
                      <a:fillRect/>
                    </a:stretch>
                  </pic:blipFill>
                  <pic:spPr>
                    <a:xfrm>
                      <a:off x="0" y="0"/>
                      <a:ext cx="3429000" cy="2628900"/>
                    </a:xfrm>
                    <a:prstGeom prst="rect">
                      <a:avLst/>
                    </a:prstGeom>
                  </pic:spPr>
                </pic:pic>
              </a:graphicData>
            </a:graphic>
          </wp:inline>
        </w:drawing>
      </w:r>
    </w:p>
    <w:p w:rsidR="00455633" w:rsidRPr="000E1C77" w:rsidRDefault="00455633" w:rsidP="000E1C77">
      <w:pPr>
        <w:rPr>
          <w:rFonts w:ascii="Times New Roman" w:hAnsi="Times New Roman" w:cs="Times New Roman"/>
          <w:sz w:val="24"/>
          <w:szCs w:val="24"/>
        </w:rPr>
      </w:pPr>
      <w:r w:rsidRPr="000E1C77">
        <w:rPr>
          <w:rFonts w:ascii="Times New Roman" w:hAnsi="Times New Roman" w:cs="Times New Roman"/>
          <w:sz w:val="24"/>
          <w:szCs w:val="24"/>
        </w:rPr>
        <w:t>Figs. 1-3. China-Liangzhu-Three Prong Crown Ornament-Feather Headdress-Jade–Mid Liangzhu-3400-2800 BCE</w:t>
      </w:r>
    </w:p>
    <w:p w:rsidR="00455633" w:rsidRPr="000E1C77" w:rsidRDefault="00455633" w:rsidP="000E1C77">
      <w:pPr>
        <w:rPr>
          <w:rFonts w:ascii="Times New Roman" w:hAnsi="Times New Roman" w:cs="Times New Roman"/>
          <w:sz w:val="24"/>
          <w:szCs w:val="24"/>
        </w:rPr>
      </w:pPr>
      <w:r w:rsidRPr="000E1C77">
        <w:rPr>
          <w:rFonts w:ascii="Times New Roman" w:hAnsi="Times New Roman" w:cs="Times New Roman"/>
          <w:sz w:val="24"/>
          <w:szCs w:val="24"/>
        </w:rPr>
        <w:lastRenderedPageBreak/>
        <w:t>Case no.: 5</w:t>
      </w:r>
    </w:p>
    <w:p w:rsidR="00455633" w:rsidRPr="000E1C77" w:rsidRDefault="00455633" w:rsidP="000E1C77">
      <w:pPr>
        <w:rPr>
          <w:rFonts w:ascii="Times New Roman" w:hAnsi="Times New Roman" w:cs="Times New Roman"/>
          <w:sz w:val="24"/>
          <w:szCs w:val="24"/>
        </w:rPr>
      </w:pPr>
      <w:r w:rsidRPr="000E1C77">
        <w:rPr>
          <w:rFonts w:ascii="Times New Roman" w:hAnsi="Times New Roman" w:cs="Times New Roman"/>
          <w:sz w:val="24"/>
          <w:szCs w:val="24"/>
        </w:rPr>
        <w:t>Accession Number: A400</w:t>
      </w:r>
    </w:p>
    <w:p w:rsidR="00455633" w:rsidRPr="000E1C77" w:rsidRDefault="00455633" w:rsidP="000E1C77">
      <w:pPr>
        <w:rPr>
          <w:rFonts w:ascii="Times New Roman" w:hAnsi="Times New Roman" w:cs="Times New Roman"/>
          <w:sz w:val="24"/>
          <w:szCs w:val="24"/>
        </w:rPr>
      </w:pPr>
      <w:r w:rsidRPr="000E1C77">
        <w:rPr>
          <w:rFonts w:ascii="Times New Roman" w:hAnsi="Times New Roman" w:cs="Times New Roman"/>
          <w:sz w:val="24"/>
          <w:szCs w:val="24"/>
        </w:rPr>
        <w:t>Formal Label: China-Liangzhu-Three Prong Crown Ornament-Feather Headdress-Jade–Mid Liangzhu-3400-2800 BCE</w:t>
      </w:r>
    </w:p>
    <w:p w:rsidR="00455633" w:rsidRPr="000E1C77" w:rsidRDefault="00455633" w:rsidP="000E1C77">
      <w:pPr>
        <w:rPr>
          <w:rFonts w:ascii="Times New Roman" w:hAnsi="Times New Roman" w:cs="Times New Roman"/>
          <w:sz w:val="24"/>
          <w:szCs w:val="24"/>
        </w:rPr>
      </w:pPr>
      <w:r w:rsidRPr="000E1C77">
        <w:rPr>
          <w:rFonts w:ascii="Times New Roman" w:hAnsi="Times New Roman" w:cs="Times New Roman"/>
          <w:sz w:val="24"/>
          <w:szCs w:val="24"/>
        </w:rPr>
        <w:t xml:space="preserve">Display Description: </w:t>
      </w:r>
    </w:p>
    <w:p w:rsidR="00455633" w:rsidRPr="000E1C77" w:rsidRDefault="00455633" w:rsidP="000E1C77">
      <w:pPr>
        <w:rPr>
          <w:rFonts w:ascii="Times New Roman" w:hAnsi="Times New Roman" w:cs="Times New Roman"/>
          <w:sz w:val="24"/>
          <w:szCs w:val="24"/>
        </w:rPr>
      </w:pPr>
      <w:r w:rsidRPr="000E1C77">
        <w:rPr>
          <w:rFonts w:ascii="Times New Roman" w:hAnsi="Times New Roman" w:cs="Times New Roman"/>
          <w:sz w:val="24"/>
          <w:szCs w:val="24"/>
        </w:rPr>
        <w:t xml:space="preserve">The Liangzhu Culture Three Prong Crown Ornament </w:t>
      </w:r>
      <w:r w:rsidR="00356904" w:rsidRPr="000E1C77">
        <w:rPr>
          <w:rFonts w:ascii="Times New Roman" w:hAnsi="Times New Roman" w:cs="Times New Roman"/>
          <w:sz w:val="24"/>
          <w:szCs w:val="24"/>
        </w:rPr>
        <w:t>(</w:t>
      </w:r>
      <w:proofErr w:type="spellStart"/>
      <w:r w:rsidR="00356904" w:rsidRPr="000E1C77">
        <w:rPr>
          <w:rFonts w:ascii="Times New Roman" w:hAnsi="Times New Roman" w:cs="Times New Roman"/>
          <w:sz w:val="24"/>
          <w:szCs w:val="24"/>
        </w:rPr>
        <w:t>良渚三爪皇冠装饰品</w:t>
      </w:r>
      <w:proofErr w:type="spellEnd"/>
      <w:r w:rsidR="00356904" w:rsidRPr="000E1C77">
        <w:rPr>
          <w:rFonts w:ascii="Times New Roman" w:hAnsi="Times New Roman" w:cs="Times New Roman"/>
          <w:sz w:val="24"/>
          <w:szCs w:val="24"/>
        </w:rPr>
        <w:t>)</w:t>
      </w:r>
      <w:r w:rsidRPr="000E1C77">
        <w:rPr>
          <w:rFonts w:ascii="Times New Roman" w:hAnsi="Times New Roman" w:cs="Times New Roman"/>
          <w:sz w:val="24"/>
          <w:szCs w:val="24"/>
        </w:rPr>
        <w:t xml:space="preserve">is generally a flat thick jade body with one perforation in the central spoke that continues through to the bottom. </w:t>
      </w:r>
      <w:r w:rsidR="00D82FD7" w:rsidRPr="000E1C77">
        <w:rPr>
          <w:rFonts w:ascii="Times New Roman" w:hAnsi="Times New Roman" w:cs="Times New Roman"/>
          <w:sz w:val="24"/>
          <w:szCs w:val="24"/>
        </w:rPr>
        <w:t xml:space="preserve">This </w:t>
      </w:r>
      <w:r w:rsidRPr="000E1C77">
        <w:rPr>
          <w:rFonts w:ascii="Times New Roman" w:hAnsi="Times New Roman" w:cs="Times New Roman"/>
          <w:sz w:val="24"/>
          <w:szCs w:val="24"/>
        </w:rPr>
        <w:t xml:space="preserve">Jade Three Prong Crown Ornament </w:t>
      </w:r>
      <w:r w:rsidR="00D82FD7" w:rsidRPr="000E1C77">
        <w:rPr>
          <w:rFonts w:ascii="Times New Roman" w:hAnsi="Times New Roman" w:cs="Times New Roman"/>
          <w:sz w:val="24"/>
          <w:szCs w:val="24"/>
        </w:rPr>
        <w:t xml:space="preserve">is engraved both on the </w:t>
      </w:r>
      <w:r w:rsidRPr="000E1C77">
        <w:rPr>
          <w:rFonts w:ascii="Times New Roman" w:hAnsi="Times New Roman" w:cs="Times New Roman"/>
          <w:sz w:val="24"/>
          <w:szCs w:val="24"/>
        </w:rPr>
        <w:t>recto</w:t>
      </w:r>
      <w:r w:rsidR="00D82FD7" w:rsidRPr="000E1C77">
        <w:rPr>
          <w:rFonts w:ascii="Times New Roman" w:hAnsi="Times New Roman" w:cs="Times New Roman"/>
          <w:sz w:val="24"/>
          <w:szCs w:val="24"/>
        </w:rPr>
        <w:t xml:space="preserve"> and the obverse. Each side has</w:t>
      </w:r>
      <w:r w:rsidRPr="000E1C77">
        <w:rPr>
          <w:rFonts w:ascii="Times New Roman" w:hAnsi="Times New Roman" w:cs="Times New Roman"/>
          <w:sz w:val="24"/>
          <w:szCs w:val="24"/>
        </w:rPr>
        <w:t xml:space="preserve"> a bas-relief that is suggestive of the so-called “taotie” mask. The taotie is a bi-laterally symmetrical animal mask. In this example </w:t>
      </w:r>
      <w:r w:rsidR="00D82FD7" w:rsidRPr="000E1C77">
        <w:rPr>
          <w:rFonts w:ascii="Times New Roman" w:hAnsi="Times New Roman" w:cs="Times New Roman"/>
          <w:sz w:val="24"/>
          <w:szCs w:val="24"/>
        </w:rPr>
        <w:t>the “taotie” mask</w:t>
      </w:r>
      <w:r w:rsidRPr="000E1C77">
        <w:rPr>
          <w:rFonts w:ascii="Times New Roman" w:hAnsi="Times New Roman" w:cs="Times New Roman"/>
          <w:sz w:val="24"/>
          <w:szCs w:val="24"/>
        </w:rPr>
        <w:t xml:space="preserve"> is surmounted by a feather headdress </w:t>
      </w:r>
      <w:r w:rsidR="00D82FD7" w:rsidRPr="000E1C77">
        <w:rPr>
          <w:rFonts w:ascii="Times New Roman" w:hAnsi="Times New Roman" w:cs="Times New Roman"/>
          <w:sz w:val="24"/>
          <w:szCs w:val="24"/>
        </w:rPr>
        <w:t>which</w:t>
      </w:r>
      <w:r w:rsidRPr="000E1C77">
        <w:rPr>
          <w:rFonts w:ascii="Times New Roman" w:hAnsi="Times New Roman" w:cs="Times New Roman"/>
          <w:sz w:val="24"/>
          <w:szCs w:val="24"/>
        </w:rPr>
        <w:t xml:space="preserve"> is </w:t>
      </w:r>
      <w:r w:rsidR="00D82FD7" w:rsidRPr="000E1C77">
        <w:rPr>
          <w:rFonts w:ascii="Times New Roman" w:hAnsi="Times New Roman" w:cs="Times New Roman"/>
          <w:sz w:val="24"/>
          <w:szCs w:val="24"/>
        </w:rPr>
        <w:t>engraved on</w:t>
      </w:r>
      <w:r w:rsidRPr="000E1C77">
        <w:rPr>
          <w:rFonts w:ascii="Times New Roman" w:hAnsi="Times New Roman" w:cs="Times New Roman"/>
          <w:sz w:val="24"/>
          <w:szCs w:val="24"/>
        </w:rPr>
        <w:t xml:space="preserve"> the upper spokes</w:t>
      </w:r>
      <w:r w:rsidR="00D82FD7" w:rsidRPr="000E1C77">
        <w:rPr>
          <w:rFonts w:ascii="Times New Roman" w:hAnsi="Times New Roman" w:cs="Times New Roman"/>
          <w:sz w:val="24"/>
          <w:szCs w:val="24"/>
        </w:rPr>
        <w:t xml:space="preserve">. Since there is no Animal Master engraving, the entire “taotie” mask and the feather headdress is suggestive of a shaman who has transformed himself into his animal spirit, which is emphasized by the fact that this image is engraved on both sides of the Three Prong Crown Ornament. </w:t>
      </w:r>
      <w:r w:rsidRPr="000E1C77">
        <w:rPr>
          <w:rFonts w:ascii="Times New Roman" w:hAnsi="Times New Roman" w:cs="Times New Roman"/>
          <w:sz w:val="24"/>
          <w:szCs w:val="24"/>
        </w:rPr>
        <w:t>This iconography undoubtedly harkens back to a pre-Neolithic period when shamanic imagery was the symbolism of hunter-gatherers and was the animal imagery that was inscribed on petroglyph panels.</w:t>
      </w:r>
    </w:p>
    <w:p w:rsidR="00455633" w:rsidRPr="000E1C77" w:rsidRDefault="00455633" w:rsidP="000E1C77">
      <w:pPr>
        <w:rPr>
          <w:rFonts w:ascii="Times New Roman" w:hAnsi="Times New Roman" w:cs="Times New Roman"/>
          <w:sz w:val="24"/>
          <w:szCs w:val="24"/>
        </w:rPr>
      </w:pPr>
      <w:r w:rsidRPr="000E1C77">
        <w:rPr>
          <w:rFonts w:ascii="Times New Roman" w:hAnsi="Times New Roman" w:cs="Times New Roman"/>
          <w:sz w:val="24"/>
          <w:szCs w:val="24"/>
        </w:rPr>
        <w:t xml:space="preserve">The encrustation on this example may be due to the penetration of hematic fluids of the deceased. </w:t>
      </w:r>
    </w:p>
    <w:p w:rsidR="00455633" w:rsidRPr="000E1C77" w:rsidRDefault="00455633" w:rsidP="000E1C77">
      <w:pPr>
        <w:rPr>
          <w:rFonts w:ascii="Times New Roman" w:hAnsi="Times New Roman" w:cs="Times New Roman"/>
          <w:sz w:val="24"/>
          <w:szCs w:val="24"/>
        </w:rPr>
      </w:pPr>
      <w:r w:rsidRPr="000E1C77">
        <w:rPr>
          <w:rFonts w:ascii="Times New Roman" w:hAnsi="Times New Roman" w:cs="Times New Roman"/>
          <w:sz w:val="24"/>
          <w:szCs w:val="24"/>
        </w:rPr>
        <w:t xml:space="preserve">The middle Liangzhu phase (3000–2600 BCE) mortuary artifacts are from the following sites: </w:t>
      </w:r>
      <w:proofErr w:type="spellStart"/>
      <w:r w:rsidRPr="000E1C77">
        <w:rPr>
          <w:rFonts w:ascii="Times New Roman" w:hAnsi="Times New Roman" w:cs="Times New Roman"/>
          <w:sz w:val="24"/>
          <w:szCs w:val="24"/>
        </w:rPr>
        <w:t>Fanshan</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Gaochengdun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高</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城</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墩</w:t>
      </w:r>
      <w:r w:rsidRPr="000E1C77">
        <w:rPr>
          <w:rFonts w:ascii="Times New Roman" w:hAnsi="Times New Roman" w:cs="Times New Roman"/>
          <w:sz w:val="24"/>
          <w:szCs w:val="24"/>
        </w:rPr>
        <w:t xml:space="preserve"> (Figure 28.1 C: 1; Nanjing and </w:t>
      </w:r>
      <w:proofErr w:type="spellStart"/>
      <w:r w:rsidRPr="000E1C77">
        <w:rPr>
          <w:rFonts w:ascii="Times New Roman" w:hAnsi="Times New Roman" w:cs="Times New Roman"/>
          <w:sz w:val="24"/>
          <w:szCs w:val="24"/>
        </w:rPr>
        <w:t>Jiangyin</w:t>
      </w:r>
      <w:proofErr w:type="spellEnd"/>
      <w:r w:rsidRPr="000E1C77">
        <w:rPr>
          <w:rFonts w:ascii="Times New Roman" w:hAnsi="Times New Roman" w:cs="Times New Roman"/>
          <w:sz w:val="24"/>
          <w:szCs w:val="24"/>
        </w:rPr>
        <w:t xml:space="preserve"> </w:t>
      </w:r>
      <w:proofErr w:type="gramStart"/>
      <w:r w:rsidRPr="000E1C77">
        <w:rPr>
          <w:rFonts w:ascii="Times New Roman" w:hAnsi="Times New Roman" w:cs="Times New Roman"/>
          <w:sz w:val="24"/>
          <w:szCs w:val="24"/>
        </w:rPr>
        <w:t>2009 )</w:t>
      </w:r>
      <w:proofErr w:type="gram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Yaoshan</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Zhaolingshan</w:t>
      </w:r>
      <w:proofErr w:type="spellEnd"/>
      <w:r w:rsidRPr="000E1C77">
        <w:rPr>
          <w:rFonts w:ascii="Times New Roman" w:hAnsi="Times New Roman" w:cs="Times New Roman"/>
          <w:sz w:val="24"/>
          <w:szCs w:val="24"/>
        </w:rPr>
        <w:t xml:space="preserve"> burial M77, </w:t>
      </w:r>
      <w:proofErr w:type="spellStart"/>
      <w:r w:rsidRPr="000E1C77">
        <w:rPr>
          <w:rFonts w:ascii="Times New Roman" w:hAnsi="Times New Roman" w:cs="Times New Roman"/>
          <w:sz w:val="24"/>
          <w:szCs w:val="24"/>
        </w:rPr>
        <w:t>Shaoqingshan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少</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卿</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(Figure 28.1 C: 3; Suzhou Museum 1988 ), and </w:t>
      </w:r>
      <w:proofErr w:type="spellStart"/>
      <w:r w:rsidRPr="000E1C77">
        <w:rPr>
          <w:rFonts w:ascii="Times New Roman" w:hAnsi="Times New Roman" w:cs="Times New Roman"/>
          <w:sz w:val="24"/>
          <w:szCs w:val="24"/>
        </w:rPr>
        <w:t>Guangfulin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广</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富</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林</w:t>
      </w:r>
      <w:r w:rsidRPr="000E1C77">
        <w:rPr>
          <w:rFonts w:ascii="Times New Roman" w:hAnsi="Times New Roman" w:cs="Times New Roman"/>
          <w:sz w:val="24"/>
          <w:szCs w:val="24"/>
        </w:rPr>
        <w:t xml:space="preserve"> (Figure 28.1 C: 4; Shanghai Archaeology 2008 ).</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LC Classification: NK5750.</w:t>
      </w:r>
      <w:proofErr w:type="gramStart"/>
      <w:r w:rsidRPr="000E1C77">
        <w:rPr>
          <w:rFonts w:ascii="Times New Roman" w:hAnsi="Times New Roman" w:cs="Times New Roman"/>
          <w:sz w:val="24"/>
          <w:szCs w:val="24"/>
        </w:rPr>
        <w:t>2.A</w:t>
      </w:r>
      <w:proofErr w:type="gramEnd"/>
      <w:r w:rsidRPr="000E1C77">
        <w:rPr>
          <w:rFonts w:ascii="Times New Roman" w:hAnsi="Times New Roman" w:cs="Times New Roman"/>
          <w:sz w:val="24"/>
          <w:szCs w:val="24"/>
        </w:rPr>
        <w:t>1</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Date or Time Horizon: Mid-Liangzhu Period-3000-2600 BCE</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Geographical Area: Liangzhu culture, lower Yangtze River delta</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Maps: </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object w:dxaOrig="5183" w:dyaOrig="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5pt;height:211pt" o:ole="">
            <v:imagedata r:id="rId10" o:title=""/>
          </v:shape>
          <o:OLEObject Type="Embed" ProgID="Unknown" ShapeID="_x0000_i1025" DrawAspect="Content" ObjectID="_1609246479" r:id="rId11"/>
        </w:objec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Fig. 4. China, Neolithic Period, ca. 8000 - ca. 2000 BCE after https://etcweb.princeton.edu/asianart/assets/map_china_neolithic.gif</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 </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drawing>
          <wp:inline distT="0" distB="0" distL="0" distR="0" wp14:anchorId="5F0557E3" wp14:editId="6B097FBF">
            <wp:extent cx="6350840" cy="353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30000"/>
                              </a14:imgEffect>
                              <a14:imgEffect>
                                <a14:brightnessContrast bright="10000" contrast="28000"/>
                              </a14:imgEffect>
                            </a14:imgLayer>
                          </a14:imgProps>
                        </a:ext>
                      </a:extLst>
                    </a:blip>
                    <a:stretch>
                      <a:fillRect/>
                    </a:stretch>
                  </pic:blipFill>
                  <pic:spPr>
                    <a:xfrm>
                      <a:off x="0" y="0"/>
                      <a:ext cx="6359416" cy="3535368"/>
                    </a:xfrm>
                    <a:prstGeom prst="rect">
                      <a:avLst/>
                    </a:prstGeom>
                  </pic:spPr>
                </pic:pic>
              </a:graphicData>
            </a:graphic>
          </wp:inline>
        </w:drawing>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Fig. 5. Liangzhu (300 ha) showing the packed earthen perimeter wall, canals, residences and the central rectangular Mojiaoshan </w:t>
      </w:r>
      <w:r w:rsidRPr="000E1C77">
        <w:rPr>
          <w:rFonts w:ascii="Times New Roman" w:hAnsi="Times New Roman" w:cs="Times New Roman"/>
          <w:sz w:val="24"/>
          <w:szCs w:val="24"/>
        </w:rPr>
        <w:t>莫</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角</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ritual center after an artist’s conceptualization after </w:t>
      </w:r>
      <w:hyperlink r:id="rId14" w:history="1">
        <w:r w:rsidRPr="000E1C77">
          <w:rPr>
            <w:rStyle w:val="Hyperlink"/>
            <w:rFonts w:ascii="Times New Roman" w:hAnsi="Times New Roman" w:cs="Times New Roman"/>
            <w:sz w:val="24"/>
            <w:szCs w:val="24"/>
          </w:rPr>
          <w:t>http://p3.pstatp.com/large/615f00050b7a0d5bc064</w:t>
        </w:r>
      </w:hyperlink>
      <w:r w:rsidRPr="000E1C77">
        <w:rPr>
          <w:rFonts w:ascii="Times New Roman" w:hAnsi="Times New Roman" w:cs="Times New Roman"/>
          <w:sz w:val="24"/>
          <w:szCs w:val="24"/>
        </w:rPr>
        <w:t>.</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object w:dxaOrig="8638" w:dyaOrig="5183">
          <v:shape id="_x0000_i1026" type="#_x0000_t75" style="width:502.5pt;height:300.5pt" o:ole="">
            <v:imagedata r:id="rId15" o:title=""/>
          </v:shape>
          <o:OLEObject Type="Embed" ProgID="Unknown" ShapeID="_x0000_i1026" DrawAspect="Content" ObjectID="_1609246480" r:id="rId16"/>
        </w:objec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Fig. 6. Liangzhu (300 ha) model showing the packed earthen perimeter wall, canals, residences and the central, rectangular Mojiaoshan </w:t>
      </w:r>
      <w:r w:rsidRPr="000E1C77">
        <w:rPr>
          <w:rFonts w:ascii="Times New Roman" w:hAnsi="Times New Roman" w:cs="Times New Roman"/>
          <w:sz w:val="24"/>
          <w:szCs w:val="24"/>
        </w:rPr>
        <w:t>莫</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角</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3 ha, 10 m-high, ritual center. In addition, there were smaller, rammed-earthen platforms, some of which were constructed of fired adobe bricks. After an artist’s conceptualization after </w:t>
      </w:r>
      <w:hyperlink r:id="rId17" w:history="1">
        <w:r w:rsidRPr="000E1C77">
          <w:rPr>
            <w:rStyle w:val="Hyperlink"/>
            <w:rFonts w:ascii="Times New Roman" w:hAnsi="Times New Roman" w:cs="Times New Roman"/>
            <w:sz w:val="24"/>
            <w:szCs w:val="24"/>
          </w:rPr>
          <w:t>http://p3.pstatp.com/large/616100014bf6036976ba</w:t>
        </w:r>
      </w:hyperlink>
      <w:r w:rsidRPr="000E1C77">
        <w:rPr>
          <w:rFonts w:ascii="Times New Roman" w:hAnsi="Times New Roman" w:cs="Times New Roman"/>
          <w:sz w:val="24"/>
          <w:szCs w:val="24"/>
        </w:rPr>
        <w:t>.</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lastRenderedPageBreak/>
        <w:drawing>
          <wp:inline distT="0" distB="0" distL="0" distR="0" wp14:anchorId="6676ABE2" wp14:editId="71ACF3B6">
            <wp:extent cx="5943600" cy="3893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brightnessContrast bright="38000" contrast="18000"/>
                              </a14:imgEffect>
                            </a14:imgLayer>
                          </a14:imgProps>
                        </a:ext>
                      </a:extLst>
                    </a:blip>
                    <a:stretch>
                      <a:fillRect/>
                    </a:stretch>
                  </pic:blipFill>
                  <pic:spPr>
                    <a:xfrm>
                      <a:off x="0" y="0"/>
                      <a:ext cx="5943600" cy="3893820"/>
                    </a:xfrm>
                    <a:prstGeom prst="rect">
                      <a:avLst/>
                    </a:prstGeom>
                  </pic:spPr>
                </pic:pic>
              </a:graphicData>
            </a:graphic>
          </wp:inline>
        </w:drawing>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Fig. 7. Liangzhu complex with subsidiary sites and dams after https://www.degruyter.com/view/j/char.2016.16.issue-1/char-2016-0010/graphic/j_char-2016-0010_fig_002.jpg</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drawing>
          <wp:inline distT="0" distB="0" distL="0" distR="0" wp14:anchorId="130E7B91" wp14:editId="2DA71343">
            <wp:extent cx="3030415" cy="220914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BEBA8EAE-BF5A-486C-A8C5-ECC9F3942E4B}">
                          <a14:imgProps xmlns:a14="http://schemas.microsoft.com/office/drawing/2010/main">
                            <a14:imgLayer r:embed="rId21">
                              <a14:imgEffect>
                                <a14:sharpenSoften amount="66000"/>
                              </a14:imgEffect>
                              <a14:imgEffect>
                                <a14:brightnessContrast bright="-14000"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3037436" cy="2214263"/>
                    </a:xfrm>
                    <a:prstGeom prst="rect">
                      <a:avLst/>
                    </a:prstGeom>
                    <a:noFill/>
                    <a:ln>
                      <a:noFill/>
                    </a:ln>
                  </pic:spPr>
                </pic:pic>
              </a:graphicData>
            </a:graphic>
          </wp:inline>
        </w:drawing>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Fig. 8. Detail of major Middle Liangzhu associated sites. After Zhou Ying 2007.</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1, </w:t>
      </w:r>
      <w:proofErr w:type="spellStart"/>
      <w:r w:rsidRPr="000E1C77">
        <w:rPr>
          <w:rFonts w:ascii="Times New Roman" w:hAnsi="Times New Roman" w:cs="Times New Roman"/>
          <w:sz w:val="24"/>
          <w:szCs w:val="24"/>
        </w:rPr>
        <w:t>Gaochengdun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高</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城</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墩</w:t>
      </w:r>
      <w:r w:rsidRPr="000E1C77">
        <w:rPr>
          <w:rFonts w:ascii="Times New Roman" w:hAnsi="Times New Roman" w:cs="Times New Roman"/>
          <w:sz w:val="24"/>
          <w:szCs w:val="24"/>
        </w:rPr>
        <w:t xml:space="preserve">; 2, </w:t>
      </w:r>
      <w:proofErr w:type="spellStart"/>
      <w:r w:rsidRPr="000E1C77">
        <w:rPr>
          <w:rFonts w:ascii="Times New Roman" w:hAnsi="Times New Roman" w:cs="Times New Roman"/>
          <w:sz w:val="24"/>
          <w:szCs w:val="24"/>
        </w:rPr>
        <w:t>Zhaolingshan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赵</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陵</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3, </w:t>
      </w:r>
      <w:proofErr w:type="spellStart"/>
      <w:r w:rsidRPr="000E1C77">
        <w:rPr>
          <w:rFonts w:ascii="Times New Roman" w:hAnsi="Times New Roman" w:cs="Times New Roman"/>
          <w:sz w:val="24"/>
          <w:szCs w:val="24"/>
        </w:rPr>
        <w:t>Shaoqingshan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少</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卿</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4, </w:t>
      </w:r>
      <w:proofErr w:type="spellStart"/>
      <w:r w:rsidRPr="000E1C77">
        <w:rPr>
          <w:rFonts w:ascii="Times New Roman" w:hAnsi="Times New Roman" w:cs="Times New Roman"/>
          <w:sz w:val="24"/>
          <w:szCs w:val="24"/>
        </w:rPr>
        <w:t>Guangfulin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广</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富</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林</w:t>
      </w:r>
      <w:r w:rsidRPr="000E1C77">
        <w:rPr>
          <w:rFonts w:ascii="Times New Roman" w:hAnsi="Times New Roman" w:cs="Times New Roman"/>
          <w:sz w:val="24"/>
          <w:szCs w:val="24"/>
        </w:rPr>
        <w:t xml:space="preserve">; 5, </w:t>
      </w:r>
      <w:proofErr w:type="spellStart"/>
      <w:r w:rsidRPr="000E1C77">
        <w:rPr>
          <w:rFonts w:ascii="Times New Roman" w:hAnsi="Times New Roman" w:cs="Times New Roman"/>
          <w:sz w:val="24"/>
          <w:szCs w:val="24"/>
        </w:rPr>
        <w:t>Pingqiudun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平</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丘</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墩</w:t>
      </w:r>
      <w:r w:rsidRPr="000E1C77">
        <w:rPr>
          <w:rFonts w:ascii="Times New Roman" w:hAnsi="Times New Roman" w:cs="Times New Roman"/>
          <w:sz w:val="24"/>
          <w:szCs w:val="24"/>
        </w:rPr>
        <w:t xml:space="preserve">; 6, </w:t>
      </w:r>
      <w:proofErr w:type="spellStart"/>
      <w:r w:rsidRPr="000E1C77">
        <w:rPr>
          <w:rFonts w:ascii="Times New Roman" w:hAnsi="Times New Roman" w:cs="Times New Roman"/>
          <w:sz w:val="24"/>
          <w:szCs w:val="24"/>
        </w:rPr>
        <w:t>Daimudun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戴</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母</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墩</w:t>
      </w:r>
      <w:r w:rsidRPr="000E1C77">
        <w:rPr>
          <w:rFonts w:ascii="Times New Roman" w:hAnsi="Times New Roman" w:cs="Times New Roman"/>
          <w:sz w:val="24"/>
          <w:szCs w:val="24"/>
        </w:rPr>
        <w:t xml:space="preserve">; 7, </w:t>
      </w:r>
      <w:proofErr w:type="spellStart"/>
      <w:r w:rsidRPr="000E1C77">
        <w:rPr>
          <w:rFonts w:ascii="Times New Roman" w:hAnsi="Times New Roman" w:cs="Times New Roman"/>
          <w:sz w:val="24"/>
          <w:szCs w:val="24"/>
        </w:rPr>
        <w:t>Xindili</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新</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地</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里</w:t>
      </w:r>
      <w:r w:rsidRPr="000E1C77">
        <w:rPr>
          <w:rFonts w:ascii="Times New Roman" w:hAnsi="Times New Roman" w:cs="Times New Roman"/>
          <w:sz w:val="24"/>
          <w:szCs w:val="24"/>
        </w:rPr>
        <w:t xml:space="preserve">; 8, Pu’ </w:t>
      </w:r>
      <w:proofErr w:type="spellStart"/>
      <w:r w:rsidRPr="000E1C77">
        <w:rPr>
          <w:rFonts w:ascii="Times New Roman" w:hAnsi="Times New Roman" w:cs="Times New Roman"/>
          <w:sz w:val="24"/>
          <w:szCs w:val="24"/>
        </w:rPr>
        <w:t>anqiao</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普</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安</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桥</w:t>
      </w:r>
      <w:r w:rsidRPr="000E1C77">
        <w:rPr>
          <w:rFonts w:ascii="Times New Roman" w:hAnsi="Times New Roman" w:cs="Times New Roman"/>
          <w:sz w:val="24"/>
          <w:szCs w:val="24"/>
        </w:rPr>
        <w:t xml:space="preserve">; 9, </w:t>
      </w:r>
      <w:proofErr w:type="spellStart"/>
      <w:r w:rsidRPr="000E1C77">
        <w:rPr>
          <w:rFonts w:ascii="Times New Roman" w:hAnsi="Times New Roman" w:cs="Times New Roman"/>
          <w:sz w:val="24"/>
          <w:szCs w:val="24"/>
        </w:rPr>
        <w:t>Zhangjiabang</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赵</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家</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浜</w:t>
      </w:r>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Xujiabang</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徐</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家</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浜</w:t>
      </w:r>
      <w:r w:rsidRPr="000E1C77">
        <w:rPr>
          <w:rFonts w:ascii="Times New Roman" w:hAnsi="Times New Roman" w:cs="Times New Roman"/>
          <w:sz w:val="24"/>
          <w:szCs w:val="24"/>
        </w:rPr>
        <w:t xml:space="preserve">; 10, </w:t>
      </w:r>
      <w:proofErr w:type="spellStart"/>
      <w:r w:rsidRPr="000E1C77">
        <w:rPr>
          <w:rFonts w:ascii="Times New Roman" w:hAnsi="Times New Roman" w:cs="Times New Roman"/>
          <w:sz w:val="24"/>
          <w:szCs w:val="24"/>
        </w:rPr>
        <w:t>Heyedi</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荷</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叶</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地</w:t>
      </w:r>
      <w:r w:rsidRPr="000E1C77">
        <w:rPr>
          <w:rFonts w:ascii="Times New Roman" w:hAnsi="Times New Roman" w:cs="Times New Roman"/>
          <w:sz w:val="24"/>
          <w:szCs w:val="24"/>
        </w:rPr>
        <w:t xml:space="preserve">; 11, </w:t>
      </w:r>
      <w:proofErr w:type="spellStart"/>
      <w:r w:rsidRPr="000E1C77">
        <w:rPr>
          <w:rFonts w:ascii="Times New Roman" w:hAnsi="Times New Roman" w:cs="Times New Roman"/>
          <w:sz w:val="24"/>
          <w:szCs w:val="24"/>
        </w:rPr>
        <w:t>Xubuqiao</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徐</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步</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lastRenderedPageBreak/>
        <w:t>桥</w:t>
      </w:r>
      <w:r w:rsidRPr="000E1C77">
        <w:rPr>
          <w:rFonts w:ascii="Times New Roman" w:hAnsi="Times New Roman" w:cs="Times New Roman"/>
          <w:sz w:val="24"/>
          <w:szCs w:val="24"/>
        </w:rPr>
        <w:t xml:space="preserve">; 12, </w:t>
      </w:r>
      <w:proofErr w:type="spellStart"/>
      <w:r w:rsidRPr="000E1C77">
        <w:rPr>
          <w:rFonts w:ascii="Times New Roman" w:hAnsi="Times New Roman" w:cs="Times New Roman"/>
          <w:sz w:val="24"/>
          <w:szCs w:val="24"/>
        </w:rPr>
        <w:t>Miaoqian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庙</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前</w:t>
      </w:r>
      <w:r w:rsidRPr="000E1C77">
        <w:rPr>
          <w:rFonts w:ascii="Times New Roman" w:hAnsi="Times New Roman" w:cs="Times New Roman"/>
          <w:sz w:val="24"/>
          <w:szCs w:val="24"/>
        </w:rPr>
        <w:t xml:space="preserve">; 13–18, </w:t>
      </w:r>
      <w:proofErr w:type="spellStart"/>
      <w:r w:rsidRPr="000E1C77">
        <w:rPr>
          <w:rFonts w:ascii="Times New Roman" w:hAnsi="Times New Roman" w:cs="Times New Roman"/>
          <w:sz w:val="24"/>
          <w:szCs w:val="24"/>
        </w:rPr>
        <w:t>Yaoshan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瑶</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Fanshan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反</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Huiguanshan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汇</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观</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Boyishan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钵</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衣</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Shangkoushan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上</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口</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Mojiaoshan </w:t>
      </w:r>
      <w:r w:rsidRPr="000E1C77">
        <w:rPr>
          <w:rFonts w:ascii="Times New Roman" w:hAnsi="Times New Roman" w:cs="Times New Roman"/>
          <w:sz w:val="24"/>
          <w:szCs w:val="24"/>
        </w:rPr>
        <w:t>莫</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角</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19, </w:t>
      </w:r>
      <w:proofErr w:type="spellStart"/>
      <w:r w:rsidRPr="000E1C77">
        <w:rPr>
          <w:rFonts w:ascii="Times New Roman" w:hAnsi="Times New Roman" w:cs="Times New Roman"/>
          <w:sz w:val="24"/>
          <w:szCs w:val="24"/>
        </w:rPr>
        <w:t>Yangjiabu</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杨</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家</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埠</w:t>
      </w:r>
      <w:r w:rsidRPr="000E1C77">
        <w:rPr>
          <w:rFonts w:ascii="Times New Roman" w:hAnsi="Times New Roman" w:cs="Times New Roman"/>
          <w:sz w:val="24"/>
          <w:szCs w:val="24"/>
        </w:rPr>
        <w:t xml:space="preserve">; 20, </w:t>
      </w:r>
      <w:proofErr w:type="spellStart"/>
      <w:r w:rsidRPr="000E1C77">
        <w:rPr>
          <w:rFonts w:ascii="Times New Roman" w:hAnsi="Times New Roman" w:cs="Times New Roman"/>
          <w:sz w:val="24"/>
          <w:szCs w:val="24"/>
        </w:rPr>
        <w:t>Yannan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堰</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南</w:t>
      </w:r>
      <w:r w:rsidRPr="000E1C77">
        <w:rPr>
          <w:rFonts w:ascii="Times New Roman" w:hAnsi="Times New Roman" w:cs="Times New Roman"/>
          <w:sz w:val="24"/>
          <w:szCs w:val="24"/>
        </w:rPr>
        <w:t xml:space="preserve">. </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GPS coordinates: ca N 30°24', E 120°</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Cultural Affiliation: Liangzhu culture, lower Yangtze River delta, 3300-2250 BCE</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Medium: Jade</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Dimensions: H 2.12 in, 53.79 mm; L 3.6 in, 91.34 mm</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Weight: </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Condition: original</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Provenance: </w:t>
      </w:r>
      <w:proofErr w:type="spellStart"/>
      <w:r w:rsidRPr="000E1C77">
        <w:rPr>
          <w:rFonts w:ascii="Times New Roman" w:hAnsi="Times New Roman" w:cs="Times New Roman"/>
          <w:sz w:val="24"/>
          <w:szCs w:val="24"/>
        </w:rPr>
        <w:t>Yuhang</w:t>
      </w:r>
      <w:proofErr w:type="spellEnd"/>
      <w:r w:rsidRPr="000E1C77">
        <w:rPr>
          <w:rFonts w:ascii="Times New Roman" w:hAnsi="Times New Roman" w:cs="Times New Roman"/>
          <w:sz w:val="24"/>
          <w:szCs w:val="24"/>
        </w:rPr>
        <w:t xml:space="preserve"> County, Zhejiang Province</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Discussion:</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The bas-relief, engraved Taotie motif (a bi-laterally symmetrical animal mask) surmounted by a bas-relief, engraved shaman with a feather headdress, who has mastery, literally, over his animal spirit below. This iconography undoubtedly has its origins in the Paleolithic Period when shamanic imagery characterized the symbolism of hunter-gatherers who depended on wild boars and other animals for part of their sustenance (see </w:t>
      </w:r>
      <w:proofErr w:type="spellStart"/>
      <w:r w:rsidRPr="000E1C77">
        <w:rPr>
          <w:rFonts w:ascii="Times New Roman" w:hAnsi="Times New Roman" w:cs="Times New Roman"/>
          <w:sz w:val="24"/>
          <w:szCs w:val="24"/>
        </w:rPr>
        <w:t>Biot</w:t>
      </w:r>
      <w:proofErr w:type="spellEnd"/>
      <w:r w:rsidRPr="000E1C77">
        <w:rPr>
          <w:rFonts w:ascii="Times New Roman" w:hAnsi="Times New Roman" w:cs="Times New Roman"/>
          <w:sz w:val="24"/>
          <w:szCs w:val="24"/>
        </w:rPr>
        <w:t xml:space="preserve"> 1851). </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Accordingly, animal taotie imagery was also pecked and inscribed as wild boar animal mask petroglyphs.</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drawing>
          <wp:inline distT="0" distB="0" distL="0" distR="0" wp14:anchorId="7D9AC3E8" wp14:editId="355AA1EE">
            <wp:extent cx="1597226" cy="1601275"/>
            <wp:effectExtent l="0" t="0" r="3175" b="0"/>
            <wp:docPr id="21" name="Picture 21" descr="Face-like motif at the Helankou site, Helan Shan, Ningxia. The white marks around it are the result of a casting atte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ce-like motif at the Helankou site, Helan Shan, Ningxia. The white marks around it are the result of a casting attempt.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04517" cy="1608584"/>
                    </a:xfrm>
                    <a:prstGeom prst="rect">
                      <a:avLst/>
                    </a:prstGeom>
                    <a:noFill/>
                    <a:ln>
                      <a:noFill/>
                    </a:ln>
                  </pic:spPr>
                </pic:pic>
              </a:graphicData>
            </a:graphic>
          </wp:inline>
        </w:drawing>
      </w:r>
      <w:r w:rsidRPr="000E1C77">
        <w:rPr>
          <w:rFonts w:ascii="Times New Roman" w:hAnsi="Times New Roman" w:cs="Times New Roman"/>
          <w:sz w:val="24"/>
          <w:szCs w:val="24"/>
        </w:rPr>
        <w:t xml:space="preserve"> </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Fig. 9. Petroglyph of wild boar animal mask from Ningxia, China, after https://www.researchgate.net/figure/Face-like-motif-at-the-Helankou-site-Helan-Shan-Ningxia</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By 3000-2600 BCE during the Mid-Liangzhu Phase, Liangzhu culture achieved a pinnacle of early cultural, engineering and economic development in a city with a size of about 300 ha that involved exquisite jade artistry, hydraulic planning and commerce. A suite of expertly designed and manufactured jade objects in élite burials provide a glimpse of the élite artisans who conceptualized and executed mythological, religious and ideological symbols into jade artifacts. This symbolism had evolved from a hunter-gatherer shamanic background into an animal husbandry of domesticated wild boars, that played an important economic and symbolic rôle in </w:t>
      </w:r>
      <w:r w:rsidRPr="000E1C77">
        <w:rPr>
          <w:rFonts w:ascii="Times New Roman" w:hAnsi="Times New Roman" w:cs="Times New Roman"/>
          <w:sz w:val="24"/>
          <w:szCs w:val="24"/>
        </w:rPr>
        <w:lastRenderedPageBreak/>
        <w:t>the development of Liangzhu culture. The ritual center of Mojiaoshan reflects a social cohesion that also enabled the organization of large-scale, collective, hydraulic engineering endeavors, including the construction of reservoirs, levees, dams, and canals that facilitated improved transportation and rice agriculture (Liu 2017).</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ab/>
        <w:t>Archaeological artifacts from the Mid-Liangzhu Phase (3000–2600 BCE) mostly came from the following sites (</w:t>
      </w:r>
      <w:proofErr w:type="spellStart"/>
      <w:r w:rsidRPr="000E1C77">
        <w:rPr>
          <w:rFonts w:ascii="Times New Roman" w:hAnsi="Times New Roman" w:cs="Times New Roman"/>
          <w:sz w:val="24"/>
          <w:szCs w:val="24"/>
        </w:rPr>
        <w:t>Fanshan</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Gaochengdun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高</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城</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墩</w:t>
      </w:r>
      <w:r w:rsidRPr="000E1C77">
        <w:rPr>
          <w:rFonts w:ascii="Times New Roman" w:hAnsi="Times New Roman" w:cs="Times New Roman"/>
          <w:sz w:val="24"/>
          <w:szCs w:val="24"/>
        </w:rPr>
        <w:t xml:space="preserve">, Nanjing and </w:t>
      </w:r>
      <w:proofErr w:type="spellStart"/>
      <w:r w:rsidRPr="000E1C77">
        <w:rPr>
          <w:rFonts w:ascii="Times New Roman" w:hAnsi="Times New Roman" w:cs="Times New Roman"/>
          <w:sz w:val="24"/>
          <w:szCs w:val="24"/>
        </w:rPr>
        <w:t>Jiangyin</w:t>
      </w:r>
      <w:proofErr w:type="spellEnd"/>
      <w:r w:rsidRPr="000E1C77">
        <w:rPr>
          <w:rFonts w:ascii="Times New Roman" w:hAnsi="Times New Roman" w:cs="Times New Roman"/>
          <w:sz w:val="24"/>
          <w:szCs w:val="24"/>
        </w:rPr>
        <w:t xml:space="preserve"> 2009, </w:t>
      </w:r>
      <w:proofErr w:type="spellStart"/>
      <w:r w:rsidRPr="000E1C77">
        <w:rPr>
          <w:rFonts w:ascii="Times New Roman" w:hAnsi="Times New Roman" w:cs="Times New Roman"/>
          <w:sz w:val="24"/>
          <w:szCs w:val="24"/>
        </w:rPr>
        <w:t>Yaoshan</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Zhaolingshan</w:t>
      </w:r>
      <w:proofErr w:type="spellEnd"/>
      <w:r w:rsidRPr="000E1C77">
        <w:rPr>
          <w:rFonts w:ascii="Times New Roman" w:hAnsi="Times New Roman" w:cs="Times New Roman"/>
          <w:sz w:val="24"/>
          <w:szCs w:val="24"/>
        </w:rPr>
        <w:t xml:space="preserve"> burial M77, </w:t>
      </w:r>
      <w:proofErr w:type="spellStart"/>
      <w:r w:rsidRPr="000E1C77">
        <w:rPr>
          <w:rFonts w:ascii="Times New Roman" w:hAnsi="Times New Roman" w:cs="Times New Roman"/>
          <w:sz w:val="24"/>
          <w:szCs w:val="24"/>
        </w:rPr>
        <w:t>Shaoqingshan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少</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卿</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Suzhou Museum 1988, and </w:t>
      </w:r>
      <w:proofErr w:type="spellStart"/>
      <w:r w:rsidRPr="000E1C77">
        <w:rPr>
          <w:rFonts w:ascii="Times New Roman" w:hAnsi="Times New Roman" w:cs="Times New Roman"/>
          <w:sz w:val="24"/>
          <w:szCs w:val="24"/>
        </w:rPr>
        <w:t>Guangfulin</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广</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富</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林</w:t>
      </w:r>
      <w:r w:rsidRPr="000E1C77">
        <w:rPr>
          <w:rFonts w:ascii="Times New Roman" w:hAnsi="Times New Roman" w:cs="Times New Roman"/>
          <w:sz w:val="24"/>
          <w:szCs w:val="24"/>
        </w:rPr>
        <w:t>, Shanghai Archaeology 2008). However, the provenance of the current artifact is uncertain and so is given with the GPS coordinates of the original Liangzhu site.</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DNA from Liangzhu culture sites around Taihu Lake exhibit high frequencies of Haplogroup O1 which was absent in other archaeological sites that were sampled inland of the Liangzhu Complex. Haplogroup O1 is common to modern Austronesians and Taiwanese Austronesians (TAN) (Li et al. 2007). O1 probably came from those Liangzhu Austronesians (LAN) who had been displaced from the mouth of the Yangtze River delta by an economic crash of the LAN ca 4500 BCE possibly induced by a meteor that struck at the present location of Taihu Lake, a meteoric crater (</w:t>
      </w:r>
      <w:proofErr w:type="spellStart"/>
      <w:r w:rsidRPr="000E1C77">
        <w:rPr>
          <w:rFonts w:ascii="Times New Roman" w:hAnsi="Times New Roman" w:cs="Times New Roman"/>
          <w:sz w:val="24"/>
          <w:szCs w:val="24"/>
        </w:rPr>
        <w:t>Erkang</w:t>
      </w:r>
      <w:proofErr w:type="spellEnd"/>
      <w:r w:rsidRPr="000E1C77">
        <w:rPr>
          <w:rFonts w:ascii="Times New Roman" w:hAnsi="Times New Roman" w:cs="Times New Roman"/>
          <w:sz w:val="24"/>
          <w:szCs w:val="24"/>
        </w:rPr>
        <w:t xml:space="preserve"> et al. 2002). Recent studies show that special micro-fractures in quartzite were formed during the unloading process after the compression at the peak of an impact event (Wang, Wan, Xu 2002). Bayesian phylogenetic analysis allows us to reconstruct a history of early Austronesians arriving in Taiwan in the north ~4,000 BCE, spreading rapidly to the south due to this catastrophic event (</w:t>
      </w:r>
      <w:proofErr w:type="spellStart"/>
      <w:r w:rsidRPr="000E1C77">
        <w:rPr>
          <w:rFonts w:ascii="Times New Roman" w:hAnsi="Times New Roman" w:cs="Times New Roman"/>
          <w:sz w:val="24"/>
          <w:szCs w:val="24"/>
        </w:rPr>
        <w:t>Ko</w:t>
      </w:r>
      <w:proofErr w:type="spellEnd"/>
      <w:r w:rsidRPr="000E1C77">
        <w:rPr>
          <w:rFonts w:ascii="Times New Roman" w:hAnsi="Times New Roman" w:cs="Times New Roman"/>
          <w:sz w:val="24"/>
          <w:szCs w:val="24"/>
        </w:rPr>
        <w:t xml:space="preserve"> et al. 2014). Those LAN culture sites that reformed round Taihu Lake took 800 years, from 4200 BCE until 3400 BCE, to recover at the Early LAN Period. Later, ca 2200 BCE at the Late LAN Period, a series extreme floods from diversions of the Yangtze River indicated by intrusions of mud and sand into the cultural layers of Late LAN Period sites mark this event and a second wave of LAN emigrating to Taiwan.  Subsequently, one trajectory of TAN migrants began to sail east via the </w:t>
      </w:r>
      <w:proofErr w:type="spellStart"/>
      <w:r w:rsidRPr="000E1C77">
        <w:rPr>
          <w:rFonts w:ascii="Times New Roman" w:hAnsi="Times New Roman" w:cs="Times New Roman"/>
          <w:sz w:val="24"/>
          <w:szCs w:val="24"/>
        </w:rPr>
        <w:t>Buka</w:t>
      </w:r>
      <w:proofErr w:type="spellEnd"/>
      <w:r w:rsidRPr="000E1C77">
        <w:rPr>
          <w:rFonts w:ascii="Times New Roman" w:hAnsi="Times New Roman" w:cs="Times New Roman"/>
          <w:sz w:val="24"/>
          <w:szCs w:val="24"/>
        </w:rPr>
        <w:t xml:space="preserve"> Strait in the Solomon Islands, which became a staging area for the populating of Polynesia ca. 2000 BCE (</w:t>
      </w:r>
      <w:proofErr w:type="spellStart"/>
      <w:r w:rsidRPr="000E1C77">
        <w:rPr>
          <w:rFonts w:ascii="Times New Roman" w:hAnsi="Times New Roman" w:cs="Times New Roman"/>
          <w:sz w:val="24"/>
          <w:szCs w:val="24"/>
        </w:rPr>
        <w:t>Ko</w:t>
      </w:r>
      <w:proofErr w:type="spellEnd"/>
      <w:r w:rsidRPr="000E1C77">
        <w:rPr>
          <w:rFonts w:ascii="Times New Roman" w:hAnsi="Times New Roman" w:cs="Times New Roman"/>
          <w:sz w:val="24"/>
          <w:szCs w:val="24"/>
        </w:rPr>
        <w:t xml:space="preserve"> et al. 2014). Another trajectory of TAN migrants sailed north to Luzon in the </w:t>
      </w:r>
      <w:proofErr w:type="spellStart"/>
      <w:r w:rsidRPr="000E1C77">
        <w:rPr>
          <w:rFonts w:ascii="Times New Roman" w:hAnsi="Times New Roman" w:cs="Times New Roman"/>
          <w:sz w:val="24"/>
          <w:szCs w:val="24"/>
        </w:rPr>
        <w:t>Philppines</w:t>
      </w:r>
      <w:proofErr w:type="spellEnd"/>
      <w:r w:rsidRPr="000E1C77">
        <w:rPr>
          <w:rFonts w:ascii="Times New Roman" w:hAnsi="Times New Roman" w:cs="Times New Roman"/>
          <w:sz w:val="24"/>
          <w:szCs w:val="24"/>
        </w:rPr>
        <w:t xml:space="preserve"> (Hung 2005 </w:t>
      </w:r>
      <w:proofErr w:type="spellStart"/>
      <w:proofErr w:type="gramStart"/>
      <w:r w:rsidRPr="000E1C77">
        <w:rPr>
          <w:rFonts w:ascii="Times New Roman" w:hAnsi="Times New Roman" w:cs="Times New Roman"/>
          <w:sz w:val="24"/>
          <w:szCs w:val="24"/>
        </w:rPr>
        <w:t>a,b</w:t>
      </w:r>
      <w:proofErr w:type="spellEnd"/>
      <w:proofErr w:type="gramEnd"/>
      <w:r w:rsidRPr="000E1C77">
        <w:rPr>
          <w:rFonts w:ascii="Times New Roman" w:hAnsi="Times New Roman" w:cs="Times New Roman"/>
          <w:sz w:val="24"/>
          <w:szCs w:val="24"/>
        </w:rPr>
        <w:t>)</w:t>
      </w: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References:</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proofErr w:type="spellStart"/>
      <w:r w:rsidRPr="000E1C77">
        <w:rPr>
          <w:rFonts w:ascii="Times New Roman" w:hAnsi="Times New Roman" w:cs="Times New Roman"/>
          <w:sz w:val="24"/>
          <w:szCs w:val="24"/>
        </w:rPr>
        <w:t>Biot</w:t>
      </w:r>
      <w:proofErr w:type="spellEnd"/>
      <w:r w:rsidRPr="000E1C77">
        <w:rPr>
          <w:rFonts w:ascii="Times New Roman" w:hAnsi="Times New Roman" w:cs="Times New Roman"/>
          <w:sz w:val="24"/>
          <w:szCs w:val="24"/>
        </w:rPr>
        <w:t xml:space="preserve">, Jean Baptiste. 1851. Le </w:t>
      </w:r>
      <w:proofErr w:type="spellStart"/>
      <w:r w:rsidRPr="000E1C77">
        <w:rPr>
          <w:rFonts w:ascii="Times New Roman" w:hAnsi="Times New Roman" w:cs="Times New Roman"/>
          <w:sz w:val="24"/>
          <w:szCs w:val="24"/>
        </w:rPr>
        <w:t>Tcheou</w:t>
      </w:r>
      <w:proofErr w:type="spellEnd"/>
      <w:r w:rsidRPr="000E1C77">
        <w:rPr>
          <w:rFonts w:ascii="Times New Roman" w:hAnsi="Times New Roman" w:cs="Times New Roman"/>
          <w:sz w:val="24"/>
          <w:szCs w:val="24"/>
        </w:rPr>
        <w:t xml:space="preserve">-li: </w:t>
      </w:r>
      <w:proofErr w:type="spellStart"/>
      <w:r w:rsidRPr="000E1C77">
        <w:rPr>
          <w:rFonts w:ascii="Times New Roman" w:hAnsi="Times New Roman" w:cs="Times New Roman"/>
          <w:sz w:val="24"/>
          <w:szCs w:val="24"/>
        </w:rPr>
        <w:t>ou</w:t>
      </w:r>
      <w:proofErr w:type="spellEnd"/>
      <w:r w:rsidRPr="000E1C77">
        <w:rPr>
          <w:rFonts w:ascii="Times New Roman" w:hAnsi="Times New Roman" w:cs="Times New Roman"/>
          <w:sz w:val="24"/>
          <w:szCs w:val="24"/>
        </w:rPr>
        <w:t xml:space="preserve">, Rites des </w:t>
      </w:r>
      <w:proofErr w:type="spellStart"/>
      <w:r w:rsidRPr="000E1C77">
        <w:rPr>
          <w:rFonts w:ascii="Times New Roman" w:hAnsi="Times New Roman" w:cs="Times New Roman"/>
          <w:sz w:val="24"/>
          <w:szCs w:val="24"/>
        </w:rPr>
        <w:t>Tcheou</w:t>
      </w:r>
      <w:proofErr w:type="spellEnd"/>
      <w:r w:rsidRPr="000E1C77">
        <w:rPr>
          <w:rFonts w:ascii="Times New Roman" w:hAnsi="Times New Roman" w:cs="Times New Roman"/>
          <w:sz w:val="24"/>
          <w:szCs w:val="24"/>
        </w:rPr>
        <w:t xml:space="preserve">. Paris: </w:t>
      </w:r>
      <w:proofErr w:type="spellStart"/>
      <w:r w:rsidRPr="000E1C77">
        <w:rPr>
          <w:rFonts w:ascii="Times New Roman" w:hAnsi="Times New Roman" w:cs="Times New Roman"/>
          <w:sz w:val="24"/>
          <w:szCs w:val="24"/>
        </w:rPr>
        <w:t>Imprimerie</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nationale</w:t>
      </w:r>
      <w:proofErr w:type="spellEnd"/>
      <w:r w:rsidRPr="000E1C77">
        <w:rPr>
          <w:rFonts w:ascii="Times New Roman" w:hAnsi="Times New Roman" w:cs="Times New Roman"/>
          <w:sz w:val="24"/>
          <w:szCs w:val="24"/>
        </w:rPr>
        <w:t>, 1851. 3v.</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Chang, K.C., Xu, P. and Lu, L. 2005. The formation of Chinese civilization: an archaeological perspective. New Haven: Yale University Press. </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Childs-Johnson, Elizabeth. 1988. Ritual and Power: Jades of Ancient China. New York: China House Gallery, China Institute in America.</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Childs-Johnson, Elizabeth. 2009. “The Art of working Jade and the rise of civilization in China.” In Elizabeth Childs-Johnson, Early Chinese jades in American Museums. Beijing: The Science Press, China Science and Technology Publishing and Media Co., Ltd., 2009, pp. 291-393.</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proofErr w:type="spellStart"/>
      <w:r w:rsidRPr="000E1C77">
        <w:rPr>
          <w:rFonts w:ascii="Times New Roman" w:hAnsi="Times New Roman" w:cs="Times New Roman"/>
          <w:sz w:val="24"/>
          <w:szCs w:val="24"/>
        </w:rPr>
        <w:t>Erkang</w:t>
      </w:r>
      <w:proofErr w:type="spellEnd"/>
      <w:r w:rsidRPr="000E1C77">
        <w:rPr>
          <w:rFonts w:ascii="Times New Roman" w:hAnsi="Times New Roman" w:cs="Times New Roman"/>
          <w:sz w:val="24"/>
          <w:szCs w:val="24"/>
        </w:rPr>
        <w:t xml:space="preserve">, Wang, </w:t>
      </w:r>
      <w:proofErr w:type="spellStart"/>
      <w:r w:rsidRPr="000E1C77">
        <w:rPr>
          <w:rFonts w:ascii="Times New Roman" w:hAnsi="Times New Roman" w:cs="Times New Roman"/>
          <w:sz w:val="24"/>
          <w:szCs w:val="24"/>
        </w:rPr>
        <w:t>Yuqiu</w:t>
      </w:r>
      <w:proofErr w:type="spellEnd"/>
      <w:r w:rsidRPr="000E1C77">
        <w:rPr>
          <w:rFonts w:ascii="Times New Roman" w:hAnsi="Times New Roman" w:cs="Times New Roman"/>
          <w:sz w:val="24"/>
          <w:szCs w:val="24"/>
        </w:rPr>
        <w:t xml:space="preserve"> Wan, Shijin Xu. 2002. “Discovery and implication of shock metamorphic unloading </w:t>
      </w:r>
      <w:proofErr w:type="spellStart"/>
      <w:r w:rsidRPr="000E1C77">
        <w:rPr>
          <w:rFonts w:ascii="Times New Roman" w:hAnsi="Times New Roman" w:cs="Times New Roman"/>
          <w:sz w:val="24"/>
          <w:szCs w:val="24"/>
        </w:rPr>
        <w:t>microfractures</w:t>
      </w:r>
      <w:proofErr w:type="spellEnd"/>
      <w:r w:rsidRPr="000E1C77">
        <w:rPr>
          <w:rFonts w:ascii="Times New Roman" w:hAnsi="Times New Roman" w:cs="Times New Roman"/>
          <w:sz w:val="24"/>
          <w:szCs w:val="24"/>
        </w:rPr>
        <w:t xml:space="preserve"> in Devonian bedrock of Taihu Lake,” Science in China Series D: Earth Sciences, 45 (5): 459–467.</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proofErr w:type="spellStart"/>
      <w:r w:rsidRPr="000E1C77">
        <w:rPr>
          <w:rFonts w:ascii="Times New Roman" w:hAnsi="Times New Roman" w:cs="Times New Roman"/>
          <w:sz w:val="24"/>
          <w:szCs w:val="24"/>
        </w:rPr>
        <w:t>Gu</w:t>
      </w:r>
      <w:proofErr w:type="spellEnd"/>
      <w:r w:rsidRPr="000E1C77">
        <w:rPr>
          <w:rFonts w:ascii="Times New Roman" w:hAnsi="Times New Roman" w:cs="Times New Roman"/>
          <w:sz w:val="24"/>
          <w:szCs w:val="24"/>
        </w:rPr>
        <w:t xml:space="preserve"> Fang. 2005. Complete collection of unearthed jades in China. 15 v. Beijing: China Science and Technology Publishing and Media Co., Ltd. </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Hayashi, </w:t>
      </w:r>
      <w:proofErr w:type="spellStart"/>
      <w:r w:rsidRPr="000E1C77">
        <w:rPr>
          <w:rFonts w:ascii="Times New Roman" w:hAnsi="Times New Roman" w:cs="Times New Roman"/>
          <w:sz w:val="24"/>
          <w:szCs w:val="24"/>
        </w:rPr>
        <w:t>Minao</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drawing>
          <wp:inline distT="0" distB="0" distL="0" distR="0" wp14:anchorId="7102EAAB" wp14:editId="17F19FB4">
            <wp:extent cx="6350" cy="6350"/>
            <wp:effectExtent l="0" t="0" r="0" b="0"/>
            <wp:docPr id="9" name="Picture 9"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ms01.harvard.edu:80/exlibris/aleph/u20_1/alephe/www_f_eng/icon/f-separator.gif"/>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roofErr w:type="spellStart"/>
      <w:r w:rsidRPr="000E1C77">
        <w:rPr>
          <w:rFonts w:ascii="Times New Roman" w:hAnsi="Times New Roman" w:cs="Times New Roman"/>
          <w:sz w:val="24"/>
          <w:szCs w:val="24"/>
        </w:rPr>
        <w:t>林巳奈夫</w:t>
      </w:r>
      <w:proofErr w:type="spellEnd"/>
      <w:r w:rsidRPr="000E1C77">
        <w:rPr>
          <w:rFonts w:ascii="Times New Roman" w:hAnsi="Times New Roman" w:cs="Times New Roman"/>
          <w:sz w:val="24"/>
          <w:szCs w:val="24"/>
        </w:rPr>
        <w:t xml:space="preserve">. 1991. </w:t>
      </w:r>
      <w:proofErr w:type="spellStart"/>
      <w:r w:rsidRPr="000E1C77">
        <w:rPr>
          <w:rFonts w:ascii="Times New Roman" w:hAnsi="Times New Roman" w:cs="Times New Roman"/>
          <w:sz w:val="24"/>
          <w:szCs w:val="24"/>
        </w:rPr>
        <w:t>Chūgoku</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kogyoku</w:t>
      </w:r>
      <w:proofErr w:type="spellEnd"/>
      <w:r w:rsidRPr="000E1C77">
        <w:rPr>
          <w:rFonts w:ascii="Times New Roman" w:hAnsi="Times New Roman" w:cs="Times New Roman"/>
          <w:sz w:val="24"/>
          <w:szCs w:val="24"/>
        </w:rPr>
        <w:t xml:space="preserve"> no </w:t>
      </w:r>
      <w:proofErr w:type="spellStart"/>
      <w:r w:rsidRPr="000E1C77">
        <w:rPr>
          <w:rFonts w:ascii="Times New Roman" w:hAnsi="Times New Roman" w:cs="Times New Roman"/>
          <w:sz w:val="24"/>
          <w:szCs w:val="24"/>
        </w:rPr>
        <w:t>kenkyu</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drawing>
          <wp:inline distT="0" distB="0" distL="0" distR="0" wp14:anchorId="2B88805A" wp14:editId="2EB0CCDF">
            <wp:extent cx="6350" cy="6350"/>
            <wp:effectExtent l="0" t="0" r="0" b="0"/>
            <wp:docPr id="8" name="Picture 8"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ms01.harvard.edu:80/exlibris/aleph/u20_1/alephe/www_f_eng/icon/f-separator.gif"/>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roofErr w:type="spellStart"/>
      <w:r w:rsidRPr="000E1C77">
        <w:rPr>
          <w:rFonts w:ascii="Times New Roman" w:hAnsi="Times New Roman" w:cs="Times New Roman"/>
          <w:sz w:val="24"/>
          <w:szCs w:val="24"/>
        </w:rPr>
        <w:t>中國古玉の研究</w:t>
      </w:r>
      <w:proofErr w:type="spellEnd"/>
      <w:r w:rsidRPr="000E1C77">
        <w:rPr>
          <w:rFonts w:ascii="Times New Roman" w:hAnsi="Times New Roman" w:cs="Times New Roman"/>
          <w:sz w:val="24"/>
          <w:szCs w:val="24"/>
        </w:rPr>
        <w:t xml:space="preserve">. Tōkyō: Yoshikawa </w:t>
      </w:r>
      <w:proofErr w:type="spellStart"/>
      <w:r w:rsidRPr="000E1C77">
        <w:rPr>
          <w:rFonts w:ascii="Times New Roman" w:hAnsi="Times New Roman" w:cs="Times New Roman"/>
          <w:sz w:val="24"/>
          <w:szCs w:val="24"/>
        </w:rPr>
        <w:t>Kōbunkan</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東京</w:t>
      </w:r>
      <w:proofErr w:type="spellEnd"/>
      <w:r w:rsidRPr="000E1C77">
        <w:rPr>
          <w:rFonts w:ascii="Times New Roman" w:hAnsi="Times New Roman" w:cs="Times New Roman"/>
          <w:sz w:val="24"/>
          <w:szCs w:val="24"/>
        </w:rPr>
        <w:t>: </w:t>
      </w:r>
      <w:proofErr w:type="spellStart"/>
      <w:r w:rsidRPr="000E1C77">
        <w:rPr>
          <w:rFonts w:ascii="Times New Roman" w:hAnsi="Times New Roman" w:cs="Times New Roman"/>
          <w:sz w:val="24"/>
          <w:szCs w:val="24"/>
        </w:rPr>
        <w:t>吉川弘文館</w:t>
      </w:r>
      <w:proofErr w:type="spellEnd"/>
      <w:r w:rsidRPr="000E1C77">
        <w:rPr>
          <w:rFonts w:ascii="Times New Roman" w:hAnsi="Times New Roman" w:cs="Times New Roman"/>
          <w:sz w:val="24"/>
          <w:szCs w:val="24"/>
        </w:rPr>
        <w:t>, 1991.</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Hayashi, </w:t>
      </w:r>
      <w:proofErr w:type="spellStart"/>
      <w:r w:rsidRPr="000E1C77">
        <w:rPr>
          <w:rFonts w:ascii="Times New Roman" w:hAnsi="Times New Roman" w:cs="Times New Roman"/>
          <w:sz w:val="24"/>
          <w:szCs w:val="24"/>
        </w:rPr>
        <w:t>Mineo</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林巳奈夫</w:t>
      </w:r>
      <w:proofErr w:type="spellEnd"/>
      <w:r w:rsidRPr="000E1C77">
        <w:rPr>
          <w:rFonts w:ascii="Times New Roman" w:hAnsi="Times New Roman" w:cs="Times New Roman"/>
          <w:sz w:val="24"/>
          <w:szCs w:val="24"/>
        </w:rPr>
        <w:t xml:space="preserve">. 1990. “On the Chinese Neolithic jade </w:t>
      </w:r>
      <w:proofErr w:type="spellStart"/>
      <w:r w:rsidRPr="000E1C77">
        <w:rPr>
          <w:rFonts w:ascii="Times New Roman" w:hAnsi="Times New Roman" w:cs="Times New Roman"/>
          <w:sz w:val="24"/>
          <w:szCs w:val="24"/>
        </w:rPr>
        <w:t>Tsung</w:t>
      </w:r>
      <w:proofErr w:type="spellEnd"/>
      <w:r w:rsidRPr="000E1C77">
        <w:rPr>
          <w:rFonts w:ascii="Times New Roman" w:hAnsi="Times New Roman" w:cs="Times New Roman"/>
          <w:sz w:val="24"/>
          <w:szCs w:val="24"/>
        </w:rPr>
        <w:t xml:space="preserve">/Cong,” </w:t>
      </w:r>
      <w:proofErr w:type="spellStart"/>
      <w:r w:rsidRPr="000E1C77">
        <w:rPr>
          <w:rFonts w:ascii="Times New Roman" w:hAnsi="Times New Roman" w:cs="Times New Roman"/>
          <w:sz w:val="24"/>
          <w:szCs w:val="24"/>
        </w:rPr>
        <w:t>Artibus</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Asiae</w:t>
      </w:r>
      <w:proofErr w:type="spellEnd"/>
      <w:r w:rsidRPr="000E1C77">
        <w:rPr>
          <w:rFonts w:ascii="Times New Roman" w:hAnsi="Times New Roman" w:cs="Times New Roman"/>
          <w:sz w:val="24"/>
          <w:szCs w:val="24"/>
        </w:rPr>
        <w:t>, 50(1/2):5-22.</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Hayashi, </w:t>
      </w:r>
      <w:proofErr w:type="spellStart"/>
      <w:r w:rsidRPr="000E1C77">
        <w:rPr>
          <w:rFonts w:ascii="Times New Roman" w:hAnsi="Times New Roman" w:cs="Times New Roman"/>
          <w:sz w:val="24"/>
          <w:szCs w:val="24"/>
        </w:rPr>
        <w:t>Mineo</w:t>
      </w:r>
      <w:proofErr w:type="spellEnd"/>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林巳奈夫</w:t>
      </w:r>
      <w:r w:rsidRPr="000E1C77">
        <w:rPr>
          <w:rFonts w:ascii="Times New Roman" w:hAnsi="Times New Roman" w:cs="Times New Roman"/>
          <w:sz w:val="24"/>
          <w:szCs w:val="24"/>
        </w:rPr>
        <w:t xml:space="preserve">.1973. </w:t>
      </w:r>
      <w:r w:rsidRPr="000E1C77">
        <w:rPr>
          <w:rFonts w:ascii="Times New Roman" w:hAnsi="Times New Roman" w:cs="Times New Roman"/>
          <w:sz w:val="24"/>
          <w:szCs w:val="24"/>
        </w:rPr>
        <w:drawing>
          <wp:inline distT="0" distB="0" distL="0" distR="0" wp14:anchorId="4FB04820" wp14:editId="38CBC78C">
            <wp:extent cx="1959868" cy="170423"/>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2981710" cy="259279"/>
                    </a:xfrm>
                    <a:prstGeom prst="rect">
                      <a:avLst/>
                    </a:prstGeom>
                  </pic:spPr>
                </pic:pic>
              </a:graphicData>
            </a:graphic>
          </wp:inline>
        </w:drawing>
      </w:r>
      <w:r w:rsidRPr="000E1C77">
        <w:rPr>
          <w:rFonts w:ascii="Times New Roman" w:hAnsi="Times New Roman" w:cs="Times New Roman"/>
          <w:sz w:val="24"/>
          <w:szCs w:val="24"/>
        </w:rPr>
        <w:t xml:space="preserve"> Toyo </w:t>
      </w:r>
      <w:proofErr w:type="spellStart"/>
      <w:r w:rsidRPr="000E1C77">
        <w:rPr>
          <w:rFonts w:ascii="Times New Roman" w:hAnsi="Times New Roman" w:cs="Times New Roman"/>
          <w:sz w:val="24"/>
          <w:szCs w:val="24"/>
        </w:rPr>
        <w:t>Gakuho</w:t>
      </w:r>
      <w:proofErr w:type="spellEnd"/>
      <w:r w:rsidRPr="000E1C77">
        <w:rPr>
          <w:rFonts w:ascii="Times New Roman" w:hAnsi="Times New Roman" w:cs="Times New Roman"/>
          <w:sz w:val="24"/>
          <w:szCs w:val="24"/>
        </w:rPr>
        <w:t xml:space="preserve"> [Journal of the Research Dept. of the Toyo Bunko] 45:1-57.</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Hung, Hsiao-Chun. 2005a. The culture interaction between Taiwan and adjacent islands—the origins and dispersal of Austronesian-speaking peoples, in The Archaeology of Southeast Coastal Islands of China Conference: 249–269, ed. Jonas Chung-</w:t>
      </w:r>
      <w:proofErr w:type="spellStart"/>
      <w:r w:rsidRPr="000E1C77">
        <w:rPr>
          <w:rFonts w:ascii="Times New Roman" w:hAnsi="Times New Roman" w:cs="Times New Roman"/>
          <w:sz w:val="24"/>
          <w:szCs w:val="24"/>
        </w:rPr>
        <w:t>yu</w:t>
      </w:r>
      <w:proofErr w:type="spellEnd"/>
      <w:r w:rsidRPr="000E1C77">
        <w:rPr>
          <w:rFonts w:ascii="Times New Roman" w:hAnsi="Times New Roman" w:cs="Times New Roman"/>
          <w:sz w:val="24"/>
          <w:szCs w:val="24"/>
        </w:rPr>
        <w:t xml:space="preserve"> Chen and Jian-</w:t>
      </w:r>
      <w:proofErr w:type="spellStart"/>
      <w:r w:rsidRPr="000E1C77">
        <w:rPr>
          <w:rFonts w:ascii="Times New Roman" w:hAnsi="Times New Roman" w:cs="Times New Roman"/>
          <w:sz w:val="24"/>
          <w:szCs w:val="24"/>
        </w:rPr>
        <w:t>Guo</w:t>
      </w:r>
      <w:proofErr w:type="spellEnd"/>
      <w:r w:rsidRPr="000E1C77">
        <w:rPr>
          <w:rFonts w:ascii="Times New Roman" w:hAnsi="Times New Roman" w:cs="Times New Roman"/>
          <w:sz w:val="24"/>
          <w:szCs w:val="24"/>
        </w:rPr>
        <w:t xml:space="preserve"> Pan. Taiwan: </w:t>
      </w:r>
      <w:proofErr w:type="spellStart"/>
      <w:r w:rsidRPr="000E1C77">
        <w:rPr>
          <w:rFonts w:ascii="Times New Roman" w:hAnsi="Times New Roman" w:cs="Times New Roman"/>
          <w:sz w:val="24"/>
          <w:szCs w:val="24"/>
        </w:rPr>
        <w:t>Mazu</w:t>
      </w:r>
      <w:proofErr w:type="spellEnd"/>
      <w:r w:rsidRPr="000E1C77">
        <w:rPr>
          <w:rFonts w:ascii="Times New Roman" w:hAnsi="Times New Roman" w:cs="Times New Roman"/>
          <w:sz w:val="24"/>
          <w:szCs w:val="24"/>
        </w:rPr>
        <w:t xml:space="preserve"> County Government (in Chinese). </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Hung, Hsiao-Chun. 2005b. Neolithic interaction between Taiwan and northern Luzon. Journal of Austronesian Studies 1(1): 108–133.</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proofErr w:type="spellStart"/>
      <w:r w:rsidRPr="000E1C77">
        <w:rPr>
          <w:rFonts w:ascii="Times New Roman" w:hAnsi="Times New Roman" w:cs="Times New Roman"/>
          <w:sz w:val="24"/>
          <w:szCs w:val="24"/>
        </w:rPr>
        <w:lastRenderedPageBreak/>
        <w:t>Ko</w:t>
      </w:r>
      <w:proofErr w:type="spellEnd"/>
      <w:r w:rsidRPr="000E1C77">
        <w:rPr>
          <w:rFonts w:ascii="Times New Roman" w:hAnsi="Times New Roman" w:cs="Times New Roman"/>
          <w:sz w:val="24"/>
          <w:szCs w:val="24"/>
        </w:rPr>
        <w:t xml:space="preserve">, A.M.S., Chen, C.Y., Fu, Q., </w:t>
      </w:r>
      <w:proofErr w:type="spellStart"/>
      <w:r w:rsidRPr="000E1C77">
        <w:rPr>
          <w:rFonts w:ascii="Times New Roman" w:hAnsi="Times New Roman" w:cs="Times New Roman"/>
          <w:sz w:val="24"/>
          <w:szCs w:val="24"/>
        </w:rPr>
        <w:t>Delfin</w:t>
      </w:r>
      <w:proofErr w:type="spellEnd"/>
      <w:r w:rsidRPr="000E1C77">
        <w:rPr>
          <w:rFonts w:ascii="Times New Roman" w:hAnsi="Times New Roman" w:cs="Times New Roman"/>
          <w:sz w:val="24"/>
          <w:szCs w:val="24"/>
        </w:rPr>
        <w:t xml:space="preserve">, F., Li, M., Chiu, H.L., </w:t>
      </w:r>
      <w:proofErr w:type="spellStart"/>
      <w:r w:rsidRPr="000E1C77">
        <w:rPr>
          <w:rFonts w:ascii="Times New Roman" w:hAnsi="Times New Roman" w:cs="Times New Roman"/>
          <w:sz w:val="24"/>
          <w:szCs w:val="24"/>
        </w:rPr>
        <w:t>Stoneking</w:t>
      </w:r>
      <w:proofErr w:type="spellEnd"/>
      <w:r w:rsidRPr="000E1C77">
        <w:rPr>
          <w:rFonts w:ascii="Times New Roman" w:hAnsi="Times New Roman" w:cs="Times New Roman"/>
          <w:sz w:val="24"/>
          <w:szCs w:val="24"/>
        </w:rPr>
        <w:t xml:space="preserve">, M. and </w:t>
      </w:r>
      <w:proofErr w:type="spellStart"/>
      <w:r w:rsidRPr="000E1C77">
        <w:rPr>
          <w:rFonts w:ascii="Times New Roman" w:hAnsi="Times New Roman" w:cs="Times New Roman"/>
          <w:sz w:val="24"/>
          <w:szCs w:val="24"/>
        </w:rPr>
        <w:t>Ko</w:t>
      </w:r>
      <w:proofErr w:type="spellEnd"/>
      <w:r w:rsidRPr="000E1C77">
        <w:rPr>
          <w:rFonts w:ascii="Times New Roman" w:hAnsi="Times New Roman" w:cs="Times New Roman"/>
          <w:sz w:val="24"/>
          <w:szCs w:val="24"/>
        </w:rPr>
        <w:t>, Y.C., 2014. “Early Austronesians: into and out of Taiwan,” The American Journal of Human Genetics, 94(3): 426-436.</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proofErr w:type="spellStart"/>
      <w:r w:rsidRPr="000E1C77">
        <w:rPr>
          <w:rFonts w:ascii="Times New Roman" w:hAnsi="Times New Roman" w:cs="Times New Roman"/>
          <w:sz w:val="24"/>
          <w:szCs w:val="24"/>
        </w:rPr>
        <w:t>Laufer</w:t>
      </w:r>
      <w:proofErr w:type="spellEnd"/>
      <w:r w:rsidRPr="000E1C77">
        <w:rPr>
          <w:rFonts w:ascii="Times New Roman" w:hAnsi="Times New Roman" w:cs="Times New Roman"/>
          <w:sz w:val="24"/>
          <w:szCs w:val="24"/>
        </w:rPr>
        <w:t>, Berthold. 1912. Jade: a study in Chinese archaeology and religion. Field Museum of Natural History, Publication 154, Anthropological series, vol. X. Chicago.</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Li, Hui; Huang, Ying; </w:t>
      </w:r>
      <w:proofErr w:type="spellStart"/>
      <w:r w:rsidRPr="000E1C77">
        <w:rPr>
          <w:rFonts w:ascii="Times New Roman" w:hAnsi="Times New Roman" w:cs="Times New Roman"/>
          <w:sz w:val="24"/>
          <w:szCs w:val="24"/>
        </w:rPr>
        <w:t>Mustavich</w:t>
      </w:r>
      <w:proofErr w:type="spellEnd"/>
      <w:r w:rsidRPr="000E1C77">
        <w:rPr>
          <w:rFonts w:ascii="Times New Roman" w:hAnsi="Times New Roman" w:cs="Times New Roman"/>
          <w:sz w:val="24"/>
          <w:szCs w:val="24"/>
        </w:rPr>
        <w:t>, Laura F.; Zhang, Fan; Tan, Jing-</w:t>
      </w:r>
      <w:proofErr w:type="spellStart"/>
      <w:r w:rsidRPr="000E1C77">
        <w:rPr>
          <w:rFonts w:ascii="Times New Roman" w:hAnsi="Times New Roman" w:cs="Times New Roman"/>
          <w:sz w:val="24"/>
          <w:szCs w:val="24"/>
        </w:rPr>
        <w:t>Ze</w:t>
      </w:r>
      <w:proofErr w:type="spellEnd"/>
      <w:r w:rsidRPr="000E1C77">
        <w:rPr>
          <w:rFonts w:ascii="Times New Roman" w:hAnsi="Times New Roman" w:cs="Times New Roman"/>
          <w:sz w:val="24"/>
          <w:szCs w:val="24"/>
        </w:rPr>
        <w:t xml:space="preserve">; Wang, Ling; Qian, Ji; Gao, </w:t>
      </w:r>
      <w:proofErr w:type="spellStart"/>
      <w:r w:rsidRPr="000E1C77">
        <w:rPr>
          <w:rFonts w:ascii="Times New Roman" w:hAnsi="Times New Roman" w:cs="Times New Roman"/>
          <w:sz w:val="24"/>
          <w:szCs w:val="24"/>
        </w:rPr>
        <w:t>Meng</w:t>
      </w:r>
      <w:proofErr w:type="spellEnd"/>
      <w:r w:rsidRPr="000E1C77">
        <w:rPr>
          <w:rFonts w:ascii="Times New Roman" w:hAnsi="Times New Roman" w:cs="Times New Roman"/>
          <w:sz w:val="24"/>
          <w:szCs w:val="24"/>
        </w:rPr>
        <w:t xml:space="preserve">-He; </w:t>
      </w:r>
      <w:proofErr w:type="spellStart"/>
      <w:r w:rsidRPr="000E1C77">
        <w:rPr>
          <w:rFonts w:ascii="Times New Roman" w:hAnsi="Times New Roman" w:cs="Times New Roman"/>
          <w:sz w:val="24"/>
          <w:szCs w:val="24"/>
        </w:rPr>
        <w:t>Jin</w:t>
      </w:r>
      <w:proofErr w:type="spellEnd"/>
      <w:r w:rsidRPr="000E1C77">
        <w:rPr>
          <w:rFonts w:ascii="Times New Roman" w:hAnsi="Times New Roman" w:cs="Times New Roman"/>
          <w:sz w:val="24"/>
          <w:szCs w:val="24"/>
        </w:rPr>
        <w:t>, Li. 2007. "Y chromosomes of prehistoric people along the Yangtze River," Human Genetics 122: 383–388.</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Liu, Bin, </w:t>
      </w:r>
      <w:proofErr w:type="spellStart"/>
      <w:r w:rsidRPr="000E1C77">
        <w:rPr>
          <w:rFonts w:ascii="Times New Roman" w:hAnsi="Times New Roman" w:cs="Times New Roman"/>
          <w:sz w:val="24"/>
          <w:szCs w:val="24"/>
        </w:rPr>
        <w:t>Ningyuan</w:t>
      </w:r>
      <w:proofErr w:type="spellEnd"/>
      <w:r w:rsidRPr="000E1C77">
        <w:rPr>
          <w:rFonts w:ascii="Times New Roman" w:hAnsi="Times New Roman" w:cs="Times New Roman"/>
          <w:sz w:val="24"/>
          <w:szCs w:val="24"/>
        </w:rPr>
        <w:t xml:space="preserve"> Wang, </w:t>
      </w:r>
      <w:proofErr w:type="spellStart"/>
      <w:r w:rsidRPr="000E1C77">
        <w:rPr>
          <w:rFonts w:ascii="Times New Roman" w:hAnsi="Times New Roman" w:cs="Times New Roman"/>
          <w:sz w:val="24"/>
          <w:szCs w:val="24"/>
        </w:rPr>
        <w:t>Minghui</w:t>
      </w:r>
      <w:proofErr w:type="spellEnd"/>
      <w:r w:rsidRPr="000E1C77">
        <w:rPr>
          <w:rFonts w:ascii="Times New Roman" w:hAnsi="Times New Roman" w:cs="Times New Roman"/>
          <w:sz w:val="24"/>
          <w:szCs w:val="24"/>
        </w:rPr>
        <w:t xml:space="preserve"> Chen, </w:t>
      </w:r>
      <w:proofErr w:type="spellStart"/>
      <w:r w:rsidRPr="000E1C77">
        <w:rPr>
          <w:rFonts w:ascii="Times New Roman" w:hAnsi="Times New Roman" w:cs="Times New Roman"/>
          <w:sz w:val="24"/>
          <w:szCs w:val="24"/>
        </w:rPr>
        <w:t>Xiaohong</w:t>
      </w:r>
      <w:proofErr w:type="spellEnd"/>
      <w:r w:rsidRPr="000E1C77">
        <w:rPr>
          <w:rFonts w:ascii="Times New Roman" w:hAnsi="Times New Roman" w:cs="Times New Roman"/>
          <w:sz w:val="24"/>
          <w:szCs w:val="24"/>
        </w:rPr>
        <w:t xml:space="preserve"> Wu (</w:t>
      </w:r>
      <w:proofErr w:type="spellStart"/>
      <w:r w:rsidRPr="000E1C77">
        <w:rPr>
          <w:rFonts w:ascii="Times New Roman" w:hAnsi="Times New Roman" w:cs="Times New Roman"/>
          <w:sz w:val="24"/>
          <w:szCs w:val="24"/>
        </w:rPr>
        <w:t>吴小红</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Duowen</w:t>
      </w:r>
      <w:proofErr w:type="spellEnd"/>
      <w:r w:rsidRPr="000E1C77">
        <w:rPr>
          <w:rFonts w:ascii="Times New Roman" w:hAnsi="Times New Roman" w:cs="Times New Roman"/>
          <w:sz w:val="24"/>
          <w:szCs w:val="24"/>
        </w:rPr>
        <w:t xml:space="preserve"> Mo, </w:t>
      </w:r>
      <w:proofErr w:type="spellStart"/>
      <w:r w:rsidRPr="000E1C77">
        <w:rPr>
          <w:rFonts w:ascii="Times New Roman" w:hAnsi="Times New Roman" w:cs="Times New Roman"/>
          <w:sz w:val="24"/>
          <w:szCs w:val="24"/>
        </w:rPr>
        <w:t>Jianguo</w:t>
      </w:r>
      <w:proofErr w:type="spellEnd"/>
      <w:r w:rsidRPr="000E1C77">
        <w:rPr>
          <w:rFonts w:ascii="Times New Roman" w:hAnsi="Times New Roman" w:cs="Times New Roman"/>
          <w:sz w:val="24"/>
          <w:szCs w:val="24"/>
        </w:rPr>
        <w:t xml:space="preserve"> Liu, Shijin Xu, and </w:t>
      </w:r>
      <w:proofErr w:type="spellStart"/>
      <w:r w:rsidRPr="000E1C77">
        <w:rPr>
          <w:rFonts w:ascii="Times New Roman" w:hAnsi="Times New Roman" w:cs="Times New Roman"/>
          <w:sz w:val="24"/>
          <w:szCs w:val="24"/>
        </w:rPr>
        <w:t>Yiji</w:t>
      </w:r>
      <w:proofErr w:type="spellEnd"/>
      <w:r w:rsidRPr="000E1C77">
        <w:rPr>
          <w:rFonts w:ascii="Times New Roman" w:hAnsi="Times New Roman" w:cs="Times New Roman"/>
          <w:sz w:val="24"/>
          <w:szCs w:val="24"/>
        </w:rPr>
        <w:t xml:space="preserve"> Zhuang. 2017. Earliest hydraulic enterprise in China, 5,100 years ago. </w:t>
      </w:r>
      <w:proofErr w:type="spellStart"/>
      <w:r w:rsidRPr="000E1C77">
        <w:rPr>
          <w:rFonts w:ascii="Times New Roman" w:hAnsi="Times New Roman" w:cs="Times New Roman"/>
          <w:sz w:val="24"/>
          <w:szCs w:val="24"/>
        </w:rPr>
        <w:t>Proc</w:t>
      </w:r>
      <w:proofErr w:type="spellEnd"/>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Natl </w:t>
      </w:r>
      <w:proofErr w:type="spellStart"/>
      <w:r w:rsidRPr="000E1C77">
        <w:rPr>
          <w:rFonts w:ascii="Times New Roman" w:hAnsi="Times New Roman" w:cs="Times New Roman"/>
          <w:sz w:val="24"/>
          <w:szCs w:val="24"/>
        </w:rPr>
        <w:t>Acad</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Sci</w:t>
      </w:r>
      <w:proofErr w:type="spellEnd"/>
      <w:r w:rsidRPr="000E1C77">
        <w:rPr>
          <w:rFonts w:ascii="Times New Roman" w:hAnsi="Times New Roman" w:cs="Times New Roman"/>
          <w:sz w:val="24"/>
          <w:szCs w:val="24"/>
        </w:rPr>
        <w:t xml:space="preserve"> USA 114:13637–13642.</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proofErr w:type="spellStart"/>
      <w:r w:rsidRPr="000E1C77">
        <w:rPr>
          <w:rFonts w:ascii="Times New Roman" w:hAnsi="Times New Roman" w:cs="Times New Roman"/>
          <w:sz w:val="24"/>
          <w:szCs w:val="24"/>
        </w:rPr>
        <w:t>Wenbao</w:t>
      </w:r>
      <w:proofErr w:type="spellEnd"/>
      <w:r w:rsidRPr="000E1C77">
        <w:rPr>
          <w:rFonts w:ascii="Times New Roman" w:hAnsi="Times New Roman" w:cs="Times New Roman"/>
          <w:sz w:val="24"/>
          <w:szCs w:val="24"/>
        </w:rPr>
        <w:t>, Lu. 1998. “Cong-shaped bead.” In Liangzhu Culture Museum, ed., The dawn of Chinese civilization: Jades of the Liangzhu culture. Hong Kong: Liangzhu Culture Museum and The Art Museum, The Chinese University of Hong Kong.</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Wu, Li. 2014. "Holocene environmental change and its impacts on human settlement in the Shanghai Area, East China," Catena 114: 78–89</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Zhejiang [ </w:t>
      </w:r>
      <w:r w:rsidRPr="000E1C77">
        <w:rPr>
          <w:rFonts w:ascii="Times New Roman" w:hAnsi="Times New Roman" w:cs="Times New Roman"/>
          <w:sz w:val="24"/>
          <w:szCs w:val="24"/>
        </w:rPr>
        <w:t>浙</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江</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省</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文</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物</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考</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古</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研</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究</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所</w:t>
      </w:r>
      <w:r w:rsidRPr="000E1C77">
        <w:rPr>
          <w:rFonts w:ascii="Times New Roman" w:hAnsi="Times New Roman" w:cs="Times New Roman"/>
          <w:sz w:val="24"/>
          <w:szCs w:val="24"/>
        </w:rPr>
        <w:t xml:space="preserve">]. 2003. </w:t>
      </w:r>
      <w:r w:rsidRPr="000E1C77">
        <w:rPr>
          <w:rFonts w:ascii="Times New Roman" w:hAnsi="Times New Roman" w:cs="Times New Roman"/>
          <w:sz w:val="24"/>
          <w:szCs w:val="24"/>
        </w:rPr>
        <w:t>瑶</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Yaoshan</w:t>
      </w:r>
      <w:proofErr w:type="spellEnd"/>
      <w:r w:rsidRPr="000E1C77">
        <w:rPr>
          <w:rFonts w:ascii="Times New Roman" w:hAnsi="Times New Roman" w:cs="Times New Roman"/>
          <w:sz w:val="24"/>
          <w:szCs w:val="24"/>
        </w:rPr>
        <w:t xml:space="preserve"> Site). Beijing: </w:t>
      </w:r>
      <w:proofErr w:type="spellStart"/>
      <w:r w:rsidRPr="000E1C77">
        <w:rPr>
          <w:rFonts w:ascii="Times New Roman" w:hAnsi="Times New Roman" w:cs="Times New Roman"/>
          <w:sz w:val="24"/>
          <w:szCs w:val="24"/>
        </w:rPr>
        <w:t>Wenwu</w:t>
      </w:r>
      <w:proofErr w:type="spellEnd"/>
      <w:r w:rsidRPr="000E1C77">
        <w:rPr>
          <w:rFonts w:ascii="Times New Roman" w:hAnsi="Times New Roman" w:cs="Times New Roman"/>
          <w:sz w:val="24"/>
          <w:szCs w:val="24"/>
        </w:rPr>
        <w:t>.</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Zhejiang [ </w:t>
      </w:r>
      <w:r w:rsidRPr="000E1C77">
        <w:rPr>
          <w:rFonts w:ascii="Times New Roman" w:hAnsi="Times New Roman" w:cs="Times New Roman"/>
          <w:sz w:val="24"/>
          <w:szCs w:val="24"/>
        </w:rPr>
        <w:t>浙</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江</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省</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文</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物</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考</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古</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研</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究</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所</w:t>
      </w:r>
      <w:r w:rsidRPr="000E1C77">
        <w:rPr>
          <w:rFonts w:ascii="Times New Roman" w:hAnsi="Times New Roman" w:cs="Times New Roman"/>
          <w:sz w:val="24"/>
          <w:szCs w:val="24"/>
        </w:rPr>
        <w:t xml:space="preserve">]. 2005a. </w:t>
      </w:r>
      <w:r w:rsidRPr="000E1C77">
        <w:rPr>
          <w:rFonts w:ascii="Times New Roman" w:hAnsi="Times New Roman" w:cs="Times New Roman"/>
          <w:sz w:val="24"/>
          <w:szCs w:val="24"/>
        </w:rPr>
        <w:t>反</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山</w:t>
      </w:r>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Fanshan</w:t>
      </w:r>
      <w:proofErr w:type="spellEnd"/>
      <w:r w:rsidRPr="000E1C77">
        <w:rPr>
          <w:rFonts w:ascii="Times New Roman" w:hAnsi="Times New Roman" w:cs="Times New Roman"/>
          <w:sz w:val="24"/>
          <w:szCs w:val="24"/>
        </w:rPr>
        <w:t xml:space="preserve"> Site). Beijing: </w:t>
      </w:r>
      <w:proofErr w:type="spellStart"/>
      <w:r w:rsidRPr="000E1C77">
        <w:rPr>
          <w:rFonts w:ascii="Times New Roman" w:hAnsi="Times New Roman" w:cs="Times New Roman"/>
          <w:sz w:val="24"/>
          <w:szCs w:val="24"/>
        </w:rPr>
        <w:t>Wenwu</w:t>
      </w:r>
      <w:proofErr w:type="spellEnd"/>
      <w:r w:rsidRPr="000E1C77">
        <w:rPr>
          <w:rFonts w:ascii="Times New Roman" w:hAnsi="Times New Roman" w:cs="Times New Roman"/>
          <w:sz w:val="24"/>
          <w:szCs w:val="24"/>
        </w:rPr>
        <w:t>.</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Zhejiang [ </w:t>
      </w:r>
      <w:r w:rsidRPr="000E1C77">
        <w:rPr>
          <w:rFonts w:ascii="Times New Roman" w:hAnsi="Times New Roman" w:cs="Times New Roman"/>
          <w:sz w:val="24"/>
          <w:szCs w:val="24"/>
        </w:rPr>
        <w:t>浙</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江</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省</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文</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物</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考</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古</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研</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究</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所</w:t>
      </w:r>
      <w:r w:rsidRPr="000E1C77">
        <w:rPr>
          <w:rFonts w:ascii="Times New Roman" w:hAnsi="Times New Roman" w:cs="Times New Roman"/>
          <w:sz w:val="24"/>
          <w:szCs w:val="24"/>
        </w:rPr>
        <w:t xml:space="preserve">]. 2005b. </w:t>
      </w:r>
      <w:r w:rsidRPr="000E1C77">
        <w:rPr>
          <w:rFonts w:ascii="Times New Roman" w:hAnsi="Times New Roman" w:cs="Times New Roman"/>
          <w:sz w:val="24"/>
          <w:szCs w:val="24"/>
        </w:rPr>
        <w:t>良</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渚</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遗</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址</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群</w:t>
      </w:r>
      <w:r w:rsidRPr="000E1C77">
        <w:rPr>
          <w:rFonts w:ascii="Times New Roman" w:hAnsi="Times New Roman" w:cs="Times New Roman"/>
          <w:sz w:val="24"/>
          <w:szCs w:val="24"/>
        </w:rPr>
        <w:t xml:space="preserve"> (Liangzhu Site Group). Beijing: </w:t>
      </w:r>
      <w:proofErr w:type="spellStart"/>
      <w:r w:rsidRPr="000E1C77">
        <w:rPr>
          <w:rFonts w:ascii="Times New Roman" w:hAnsi="Times New Roman" w:cs="Times New Roman"/>
          <w:sz w:val="24"/>
          <w:szCs w:val="24"/>
        </w:rPr>
        <w:t>Wenwu</w:t>
      </w:r>
      <w:proofErr w:type="spellEnd"/>
      <w:r w:rsidRPr="000E1C77">
        <w:rPr>
          <w:rFonts w:ascii="Times New Roman" w:hAnsi="Times New Roman" w:cs="Times New Roman"/>
          <w:sz w:val="24"/>
          <w:szCs w:val="24"/>
        </w:rPr>
        <w:t>.</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Zhejiang [ </w:t>
      </w:r>
      <w:r w:rsidRPr="000E1C77">
        <w:rPr>
          <w:rFonts w:ascii="Times New Roman" w:hAnsi="Times New Roman" w:cs="Times New Roman"/>
          <w:sz w:val="24"/>
          <w:szCs w:val="24"/>
        </w:rPr>
        <w:t>浙</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江</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省</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文</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物</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考</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古</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研</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究</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所</w:t>
      </w:r>
      <w:r w:rsidRPr="000E1C77">
        <w:rPr>
          <w:rFonts w:ascii="Times New Roman" w:hAnsi="Times New Roman" w:cs="Times New Roman"/>
          <w:sz w:val="24"/>
          <w:szCs w:val="24"/>
        </w:rPr>
        <w:t xml:space="preserve">]. 2008. </w:t>
      </w:r>
      <w:r w:rsidRPr="000E1C77">
        <w:rPr>
          <w:rFonts w:ascii="Times New Roman" w:hAnsi="Times New Roman" w:cs="Times New Roman"/>
          <w:sz w:val="24"/>
          <w:szCs w:val="24"/>
        </w:rPr>
        <w:t>杭</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州</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市</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余</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杭</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区</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良</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渚</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古</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城</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遗</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址</w:t>
      </w:r>
      <w:r w:rsidRPr="000E1C77">
        <w:rPr>
          <w:rFonts w:ascii="Times New Roman" w:hAnsi="Times New Roman" w:cs="Times New Roman"/>
          <w:sz w:val="24"/>
          <w:szCs w:val="24"/>
        </w:rPr>
        <w:t xml:space="preserve"> 2006–2007 </w:t>
      </w:r>
      <w:r w:rsidRPr="000E1C77">
        <w:rPr>
          <w:rFonts w:ascii="Times New Roman" w:hAnsi="Times New Roman" w:cs="Times New Roman"/>
          <w:sz w:val="24"/>
          <w:szCs w:val="24"/>
        </w:rPr>
        <w:t>年</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的</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发</w:t>
      </w:r>
      <w:r w:rsidRPr="000E1C77">
        <w:rPr>
          <w:rFonts w:ascii="Times New Roman" w:hAnsi="Times New Roman" w:cs="Times New Roman"/>
          <w:sz w:val="24"/>
          <w:szCs w:val="24"/>
        </w:rPr>
        <w:t xml:space="preserve"> </w:t>
      </w:r>
      <w:r w:rsidRPr="000E1C77">
        <w:rPr>
          <w:rFonts w:ascii="Times New Roman" w:hAnsi="Times New Roman" w:cs="Times New Roman"/>
          <w:sz w:val="24"/>
          <w:szCs w:val="24"/>
        </w:rPr>
        <w:t>掘</w:t>
      </w:r>
      <w:r w:rsidRPr="000E1C77">
        <w:rPr>
          <w:rFonts w:ascii="Times New Roman" w:hAnsi="Times New Roman" w:cs="Times New Roman"/>
          <w:sz w:val="24"/>
          <w:szCs w:val="24"/>
        </w:rPr>
        <w:t xml:space="preserve"> (Excavation of the Liangzhu Ancient City Site 2006–2007 at </w:t>
      </w:r>
      <w:proofErr w:type="spellStart"/>
      <w:r w:rsidRPr="000E1C77">
        <w:rPr>
          <w:rFonts w:ascii="Times New Roman" w:hAnsi="Times New Roman" w:cs="Times New Roman"/>
          <w:sz w:val="24"/>
          <w:szCs w:val="24"/>
        </w:rPr>
        <w:t>Yuhang</w:t>
      </w:r>
      <w:proofErr w:type="spellEnd"/>
      <w:r w:rsidRPr="000E1C77">
        <w:rPr>
          <w:rFonts w:ascii="Times New Roman" w:hAnsi="Times New Roman" w:cs="Times New Roman"/>
          <w:sz w:val="24"/>
          <w:szCs w:val="24"/>
        </w:rPr>
        <w:t xml:space="preserve"> of Hangzhou). </w:t>
      </w:r>
      <w:proofErr w:type="spellStart"/>
      <w:r w:rsidRPr="000E1C77">
        <w:rPr>
          <w:rFonts w:ascii="Times New Roman" w:hAnsi="Times New Roman" w:cs="Times New Roman"/>
          <w:sz w:val="24"/>
          <w:szCs w:val="24"/>
        </w:rPr>
        <w:t>Kaogu</w:t>
      </w:r>
      <w:proofErr w:type="spellEnd"/>
      <w:r w:rsidRPr="000E1C77">
        <w:rPr>
          <w:rFonts w:ascii="Times New Roman" w:hAnsi="Times New Roman" w:cs="Times New Roman"/>
          <w:sz w:val="24"/>
          <w:szCs w:val="24"/>
        </w:rPr>
        <w:t xml:space="preserve"> 2008 (7): 3 – 10.</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Zhang, Chia; Hsiao-Chun, Hung. 2008. "The Neolithic of Southern China–Origin, Development, and Dispersal," Asian Perspectives. 47:2, 309–310.</w:t>
      </w:r>
    </w:p>
    <w:tbl>
      <w:tblPr>
        <w:tblW w:w="3975" w:type="pct"/>
        <w:tblCellSpacing w:w="0" w:type="dxa"/>
        <w:tblInd w:w="-75" w:type="dxa"/>
        <w:tblLook w:val="04A0" w:firstRow="1" w:lastRow="0" w:firstColumn="1" w:lastColumn="0" w:noHBand="0" w:noVBand="1"/>
      </w:tblPr>
      <w:tblGrid>
        <w:gridCol w:w="7441"/>
      </w:tblGrid>
      <w:tr w:rsidR="00172AD7" w:rsidRPr="000E1C77" w:rsidTr="0063474A">
        <w:trPr>
          <w:tblCellSpacing w:w="0" w:type="dxa"/>
        </w:trPr>
        <w:tc>
          <w:tcPr>
            <w:tcW w:w="5000" w:type="pct"/>
            <w:tcMar>
              <w:top w:w="15" w:type="dxa"/>
              <w:left w:w="15" w:type="dxa"/>
              <w:bottom w:w="15" w:type="dxa"/>
              <w:right w:w="15" w:type="dxa"/>
            </w:tcMar>
            <w:vAlign w:val="center"/>
          </w:tcPr>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r w:rsidRPr="000E1C77">
              <w:rPr>
                <w:rFonts w:ascii="Times New Roman" w:hAnsi="Times New Roman" w:cs="Times New Roman"/>
                <w:sz w:val="24"/>
                <w:szCs w:val="24"/>
              </w:rPr>
              <w:t xml:space="preserve">Zhou Ying. 2007. </w:t>
            </w:r>
            <w:proofErr w:type="spellStart"/>
            <w:r w:rsidRPr="000E1C77">
              <w:rPr>
                <w:rFonts w:ascii="Times New Roman" w:hAnsi="Times New Roman" w:cs="Times New Roman"/>
                <w:sz w:val="24"/>
                <w:szCs w:val="24"/>
              </w:rPr>
              <w:t>东方文明的曙光</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良渚遗址与良渚文化</w:t>
            </w:r>
            <w:proofErr w:type="spellEnd"/>
            <w:r w:rsidRPr="000E1C77">
              <w:rPr>
                <w:rFonts w:ascii="Times New Roman" w:hAnsi="Times New Roman" w:cs="Times New Roman"/>
                <w:sz w:val="24"/>
                <w:szCs w:val="24"/>
              </w:rPr>
              <w:t xml:space="preserve"> = Dong fang wen </w:t>
            </w:r>
            <w:proofErr w:type="spellStart"/>
            <w:r w:rsidRPr="000E1C77">
              <w:rPr>
                <w:rFonts w:ascii="Times New Roman" w:hAnsi="Times New Roman" w:cs="Times New Roman"/>
                <w:sz w:val="24"/>
                <w:szCs w:val="24"/>
              </w:rPr>
              <w:t>ming</w:t>
            </w:r>
            <w:proofErr w:type="spellEnd"/>
            <w:r w:rsidRPr="000E1C77">
              <w:rPr>
                <w:rFonts w:ascii="Times New Roman" w:hAnsi="Times New Roman" w:cs="Times New Roman"/>
                <w:sz w:val="24"/>
                <w:szCs w:val="24"/>
              </w:rPr>
              <w:t xml:space="preserve"> de </w:t>
            </w:r>
            <w:proofErr w:type="spellStart"/>
            <w:r w:rsidRPr="000E1C77">
              <w:rPr>
                <w:rFonts w:ascii="Times New Roman" w:hAnsi="Times New Roman" w:cs="Times New Roman"/>
                <w:sz w:val="24"/>
                <w:szCs w:val="24"/>
              </w:rPr>
              <w:t>shu</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guang</w:t>
            </w:r>
            <w:proofErr w:type="spellEnd"/>
            <w:r w:rsidRPr="000E1C77">
              <w:rPr>
                <w:rFonts w:ascii="Times New Roman" w:hAnsi="Times New Roman" w:cs="Times New Roman"/>
                <w:sz w:val="24"/>
                <w:szCs w:val="24"/>
              </w:rPr>
              <w:t xml:space="preserve">: Liang </w:t>
            </w:r>
            <w:proofErr w:type="spellStart"/>
            <w:r w:rsidRPr="000E1C77">
              <w:rPr>
                <w:rFonts w:ascii="Times New Roman" w:hAnsi="Times New Roman" w:cs="Times New Roman"/>
                <w:sz w:val="24"/>
                <w:szCs w:val="24"/>
              </w:rPr>
              <w:t>zhu</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yi</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zhi</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yu</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liang</w:t>
            </w:r>
            <w:proofErr w:type="spellEnd"/>
            <w:r w:rsidRPr="000E1C77">
              <w:rPr>
                <w:rFonts w:ascii="Times New Roman" w:hAnsi="Times New Roman" w:cs="Times New Roman"/>
                <w:sz w:val="24"/>
                <w:szCs w:val="24"/>
              </w:rPr>
              <w:t xml:space="preserve"> </w:t>
            </w:r>
            <w:proofErr w:type="spellStart"/>
            <w:r w:rsidRPr="000E1C77">
              <w:rPr>
                <w:rFonts w:ascii="Times New Roman" w:hAnsi="Times New Roman" w:cs="Times New Roman"/>
                <w:sz w:val="24"/>
                <w:szCs w:val="24"/>
              </w:rPr>
              <w:t>zhu</w:t>
            </w:r>
            <w:proofErr w:type="spellEnd"/>
            <w:r w:rsidRPr="000E1C77">
              <w:rPr>
                <w:rFonts w:ascii="Times New Roman" w:hAnsi="Times New Roman" w:cs="Times New Roman"/>
                <w:sz w:val="24"/>
                <w:szCs w:val="24"/>
              </w:rPr>
              <w:t xml:space="preserve"> wen </w:t>
            </w:r>
            <w:proofErr w:type="spellStart"/>
            <w:r w:rsidRPr="000E1C77">
              <w:rPr>
                <w:rFonts w:ascii="Times New Roman" w:hAnsi="Times New Roman" w:cs="Times New Roman"/>
                <w:sz w:val="24"/>
                <w:szCs w:val="24"/>
              </w:rPr>
              <w:t>hua</w:t>
            </w:r>
            <w:proofErr w:type="spellEnd"/>
            <w:r w:rsidRPr="000E1C77">
              <w:rPr>
                <w:rFonts w:ascii="Times New Roman" w:hAnsi="Times New Roman" w:cs="Times New Roman"/>
                <w:sz w:val="24"/>
                <w:szCs w:val="24"/>
              </w:rPr>
              <w:t xml:space="preserve"> = The Dawn of the Oriental Civilization: Liangzhu site and Liangzhu culture. Beijing: China Intercontinental Press.</w:t>
            </w:r>
          </w:p>
          <w:p w:rsidR="00172AD7" w:rsidRPr="000E1C77" w:rsidRDefault="00172AD7" w:rsidP="000E1C77">
            <w:pPr>
              <w:rPr>
                <w:rFonts w:ascii="Times New Roman" w:hAnsi="Times New Roman" w:cs="Times New Roman"/>
                <w:sz w:val="24"/>
                <w:szCs w:val="24"/>
              </w:rPr>
            </w:pPr>
          </w:p>
          <w:p w:rsidR="00172AD7" w:rsidRPr="000E1C77" w:rsidRDefault="00172AD7" w:rsidP="000E1C77">
            <w:pPr>
              <w:rPr>
                <w:rFonts w:ascii="Times New Roman" w:hAnsi="Times New Roman" w:cs="Times New Roman"/>
                <w:sz w:val="24"/>
                <w:szCs w:val="24"/>
              </w:rPr>
            </w:pPr>
          </w:p>
        </w:tc>
      </w:tr>
    </w:tbl>
    <w:p w:rsidR="003D554E" w:rsidRPr="000E1C77" w:rsidRDefault="003D554E" w:rsidP="000E1C77">
      <w:pPr>
        <w:rPr>
          <w:rFonts w:ascii="Times New Roman" w:hAnsi="Times New Roman" w:cs="Times New Roman"/>
          <w:sz w:val="24"/>
          <w:szCs w:val="24"/>
        </w:rPr>
      </w:pPr>
    </w:p>
    <w:p w:rsidR="00455633" w:rsidRDefault="00455633" w:rsidP="003D554E"/>
    <w:sectPr w:rsidR="004556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633"/>
    <w:rsid w:val="0000311B"/>
    <w:rsid w:val="000E1C77"/>
    <w:rsid w:val="00172AD7"/>
    <w:rsid w:val="002102AF"/>
    <w:rsid w:val="00356904"/>
    <w:rsid w:val="003D554E"/>
    <w:rsid w:val="00455633"/>
    <w:rsid w:val="004705B7"/>
    <w:rsid w:val="0068435E"/>
    <w:rsid w:val="008C2938"/>
    <w:rsid w:val="00D82FD7"/>
    <w:rsid w:val="00E043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9FDC6"/>
  <w15:chartTrackingRefBased/>
  <w15:docId w15:val="{AA74C875-FF0C-46C9-9AA1-439D1226B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horttext">
    <w:name w:val="short_text"/>
    <w:basedOn w:val="DefaultParagraphFont"/>
    <w:rsid w:val="00356904"/>
  </w:style>
  <w:style w:type="character" w:styleId="Strong">
    <w:name w:val="Strong"/>
    <w:uiPriority w:val="22"/>
    <w:qFormat/>
    <w:rsid w:val="00172AD7"/>
    <w:rPr>
      <w:b/>
      <w:bCs/>
    </w:rPr>
  </w:style>
  <w:style w:type="character" w:styleId="Hyperlink">
    <w:name w:val="Hyperlink"/>
    <w:basedOn w:val="DefaultParagraphFont"/>
    <w:uiPriority w:val="99"/>
    <w:unhideWhenUsed/>
    <w:rsid w:val="00172A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2139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4.wdp"/><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webSettings" Target="webSettings.xml"/><Relationship Id="rId21" Type="http://schemas.microsoft.com/office/2007/relationships/hdphoto" Target="media/hdphoto6.wdp"/><Relationship Id="rId7" Type="http://schemas.microsoft.com/office/2007/relationships/hdphoto" Target="media/hdphoto2.wdp"/><Relationship Id="rId12" Type="http://schemas.openxmlformats.org/officeDocument/2006/relationships/image" Target="media/image5.png"/><Relationship Id="rId17" Type="http://schemas.openxmlformats.org/officeDocument/2006/relationships/hyperlink" Target="http://p3.pstatp.com/large/616100014bf6036976ba" TargetMode="External"/><Relationship Id="rId25"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oleObject" Target="embeddings/oleObject2.bin"/><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1.bin"/><Relationship Id="rId24" Type="http://schemas.openxmlformats.org/officeDocument/2006/relationships/image" Target="http://lms01.harvard.edu:80/exlibris/aleph/u20_1/alephe/www_f_eng/icon/f-separator.gif" TargetMode="External"/><Relationship Id="rId5" Type="http://schemas.microsoft.com/office/2007/relationships/hdphoto" Target="media/hdphoto1.wdp"/><Relationship Id="rId15" Type="http://schemas.openxmlformats.org/officeDocument/2006/relationships/image" Target="media/image6.emf"/><Relationship Id="rId23" Type="http://schemas.openxmlformats.org/officeDocument/2006/relationships/image" Target="media/image10.png"/><Relationship Id="rId10" Type="http://schemas.openxmlformats.org/officeDocument/2006/relationships/image" Target="media/image4.emf"/><Relationship Id="rId19" Type="http://schemas.microsoft.com/office/2007/relationships/hdphoto" Target="media/hdphoto5.wdp"/><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hyperlink" Target="http://p3.pstatp.com/large/615f00050b7a0d5bc064" TargetMode="External"/><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1687</Words>
  <Characters>9617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2019-01-17T21:06:00Z</dcterms:created>
  <dcterms:modified xsi:type="dcterms:W3CDTF">2019-01-17T21:06:00Z</dcterms:modified>
</cp:coreProperties>
</file>